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D9" w:rsidRPr="00B63872" w:rsidRDefault="007F4BD9" w:rsidP="007F4BD9">
      <w:pPr>
        <w:spacing w:line="240" w:lineRule="auto"/>
        <w:jc w:val="center"/>
        <w:rPr>
          <w:rFonts w:ascii="Times New Roman" w:hAnsi="Times New Roman" w:cs="Times New Roman"/>
          <w:b/>
          <w:sz w:val="28"/>
        </w:rPr>
      </w:pPr>
      <w:r w:rsidRPr="00B63872">
        <w:rPr>
          <w:rFonts w:ascii="Times New Roman" w:hAnsi="Times New Roman" w:cs="Times New Roman"/>
          <w:b/>
          <w:sz w:val="28"/>
        </w:rPr>
        <w:t>Determination of a possible mechanism for acquiring chemotherapy resistance</w:t>
      </w:r>
    </w:p>
    <w:p w:rsidR="004336A1" w:rsidRPr="004336A1" w:rsidRDefault="004336A1" w:rsidP="007F4BD9">
      <w:pPr>
        <w:spacing w:line="240" w:lineRule="auto"/>
        <w:rPr>
          <w:rFonts w:ascii="Times New Roman" w:hAnsi="Times New Roman" w:cs="Times New Roman"/>
          <w:b/>
          <w:sz w:val="24"/>
        </w:rPr>
      </w:pPr>
      <w:r w:rsidRPr="004336A1">
        <w:rPr>
          <w:rFonts w:ascii="Times New Roman" w:hAnsi="Times New Roman" w:cs="Times New Roman"/>
          <w:b/>
          <w:sz w:val="24"/>
        </w:rPr>
        <w:t>Part I: Introduction</w:t>
      </w:r>
    </w:p>
    <w:p w:rsidR="007F4BD9" w:rsidRDefault="007F4BD9" w:rsidP="004336A1">
      <w:pPr>
        <w:spacing w:line="240" w:lineRule="auto"/>
        <w:ind w:firstLine="720"/>
        <w:rPr>
          <w:rFonts w:ascii="Times New Roman" w:hAnsi="Times New Roman" w:cs="Times New Roman"/>
          <w:sz w:val="24"/>
        </w:rPr>
      </w:pPr>
      <w:r>
        <w:rPr>
          <w:rFonts w:ascii="Times New Roman" w:hAnsi="Times New Roman" w:cs="Times New Roman"/>
          <w:sz w:val="24"/>
        </w:rPr>
        <w:t xml:space="preserve">Cancer is a debilitating disease that affects more than </w:t>
      </w:r>
      <w:r w:rsidR="00BA63BF">
        <w:rPr>
          <w:rFonts w:ascii="Times New Roman" w:hAnsi="Times New Roman" w:cs="Times New Roman"/>
          <w:sz w:val="24"/>
        </w:rPr>
        <w:t xml:space="preserve">one million </w:t>
      </w:r>
      <w:r>
        <w:rPr>
          <w:rFonts w:ascii="Times New Roman" w:hAnsi="Times New Roman" w:cs="Times New Roman"/>
          <w:sz w:val="24"/>
        </w:rPr>
        <w:t xml:space="preserve">people annually and is responsible for </w:t>
      </w:r>
      <w:r w:rsidR="00BA63BF">
        <w:rPr>
          <w:rFonts w:ascii="Times New Roman" w:hAnsi="Times New Roman" w:cs="Times New Roman"/>
          <w:sz w:val="24"/>
        </w:rPr>
        <w:t>22.8</w:t>
      </w:r>
      <w:r>
        <w:rPr>
          <w:rFonts w:ascii="Times New Roman" w:hAnsi="Times New Roman" w:cs="Times New Roman"/>
          <w:sz w:val="24"/>
        </w:rPr>
        <w:t xml:space="preserve">%, </w:t>
      </w:r>
      <w:r w:rsidR="00BA63BF">
        <w:rPr>
          <w:rFonts w:ascii="Times New Roman" w:hAnsi="Times New Roman" w:cs="Times New Roman"/>
          <w:sz w:val="24"/>
        </w:rPr>
        <w:t>575000</w:t>
      </w:r>
      <w:r>
        <w:rPr>
          <w:rFonts w:ascii="Times New Roman" w:hAnsi="Times New Roman" w:cs="Times New Roman"/>
          <w:sz w:val="24"/>
        </w:rPr>
        <w:t>, deaths in the United States, the second leading cause of death after heart disease</w:t>
      </w:r>
      <w:r w:rsidR="00F00BBD">
        <w:rPr>
          <w:rFonts w:ascii="Times New Roman" w:hAnsi="Times New Roman" w:cs="Times New Roman"/>
          <w:sz w:val="24"/>
        </w:rPr>
        <w:t xml:space="preserve"> [</w:t>
      </w:r>
      <w:r w:rsidR="007D0F72">
        <w:rPr>
          <w:rFonts w:ascii="Times New Roman" w:hAnsi="Times New Roman" w:cs="Times New Roman"/>
          <w:sz w:val="24"/>
        </w:rPr>
        <w:t>1</w:t>
      </w:r>
      <w:r w:rsidR="00F00BBD">
        <w:rPr>
          <w:rFonts w:ascii="Times New Roman" w:hAnsi="Times New Roman" w:cs="Times New Roman"/>
          <w:sz w:val="24"/>
        </w:rPr>
        <w:t>]</w:t>
      </w:r>
      <w:r>
        <w:rPr>
          <w:rFonts w:ascii="Times New Roman" w:hAnsi="Times New Roman" w:cs="Times New Roman"/>
          <w:sz w:val="24"/>
        </w:rPr>
        <w:t xml:space="preserve">. 1 in </w:t>
      </w:r>
      <w:r w:rsidR="00BA63BF">
        <w:rPr>
          <w:rFonts w:ascii="Times New Roman" w:hAnsi="Times New Roman" w:cs="Times New Roman"/>
          <w:sz w:val="24"/>
        </w:rPr>
        <w:t>2</w:t>
      </w:r>
      <w:r>
        <w:rPr>
          <w:rFonts w:ascii="Times New Roman" w:hAnsi="Times New Roman" w:cs="Times New Roman"/>
          <w:sz w:val="24"/>
        </w:rPr>
        <w:t xml:space="preserve"> men and 1 in </w:t>
      </w:r>
      <w:r w:rsidR="00BA63BF">
        <w:rPr>
          <w:rFonts w:ascii="Times New Roman" w:hAnsi="Times New Roman" w:cs="Times New Roman"/>
          <w:sz w:val="24"/>
        </w:rPr>
        <w:t>3</w:t>
      </w:r>
      <w:r>
        <w:rPr>
          <w:rFonts w:ascii="Times New Roman" w:hAnsi="Times New Roman" w:cs="Times New Roman"/>
          <w:sz w:val="24"/>
        </w:rPr>
        <w:t xml:space="preserve"> women will be diagnosed with cancer in their lifetime, and cancer will cost the </w:t>
      </w:r>
      <w:r w:rsidR="00BA63BF">
        <w:rPr>
          <w:rFonts w:ascii="Times New Roman" w:hAnsi="Times New Roman" w:cs="Times New Roman"/>
          <w:sz w:val="24"/>
        </w:rPr>
        <w:t>U</w:t>
      </w:r>
      <w:r>
        <w:rPr>
          <w:rFonts w:ascii="Times New Roman" w:hAnsi="Times New Roman" w:cs="Times New Roman"/>
          <w:sz w:val="24"/>
        </w:rPr>
        <w:t xml:space="preserve">nited </w:t>
      </w:r>
      <w:r w:rsidR="00BA63BF">
        <w:rPr>
          <w:rFonts w:ascii="Times New Roman" w:hAnsi="Times New Roman" w:cs="Times New Roman"/>
          <w:sz w:val="24"/>
        </w:rPr>
        <w:t>S</w:t>
      </w:r>
      <w:r>
        <w:rPr>
          <w:rFonts w:ascii="Times New Roman" w:hAnsi="Times New Roman" w:cs="Times New Roman"/>
          <w:sz w:val="24"/>
        </w:rPr>
        <w:t xml:space="preserve">tates more than </w:t>
      </w:r>
      <w:r w:rsidR="00BA63BF">
        <w:rPr>
          <w:rFonts w:ascii="Times New Roman" w:hAnsi="Times New Roman" w:cs="Times New Roman"/>
          <w:sz w:val="24"/>
        </w:rPr>
        <w:t>216.6 billion</w:t>
      </w:r>
      <w:r>
        <w:rPr>
          <w:rFonts w:ascii="Times New Roman" w:hAnsi="Times New Roman" w:cs="Times New Roman"/>
          <w:sz w:val="24"/>
        </w:rPr>
        <w:t xml:space="preserve"> dollars</w:t>
      </w:r>
      <w:r w:rsidR="00F00BBD">
        <w:rPr>
          <w:rFonts w:ascii="Times New Roman" w:hAnsi="Times New Roman" w:cs="Times New Roman"/>
          <w:sz w:val="24"/>
        </w:rPr>
        <w:t xml:space="preserve"> [</w:t>
      </w:r>
      <w:r w:rsidR="00C44DB2">
        <w:rPr>
          <w:rFonts w:ascii="Times New Roman" w:hAnsi="Times New Roman" w:cs="Times New Roman"/>
          <w:sz w:val="24"/>
        </w:rPr>
        <w:t>18</w:t>
      </w:r>
      <w:proofErr w:type="gramStart"/>
      <w:r w:rsidR="004B5974">
        <w:rPr>
          <w:rFonts w:ascii="Times New Roman" w:hAnsi="Times New Roman" w:cs="Times New Roman"/>
          <w:sz w:val="24"/>
        </w:rPr>
        <w:t>,19</w:t>
      </w:r>
      <w:proofErr w:type="gramEnd"/>
      <w:r w:rsidR="00F00BBD">
        <w:rPr>
          <w:rFonts w:ascii="Times New Roman" w:hAnsi="Times New Roman" w:cs="Times New Roman"/>
          <w:sz w:val="24"/>
        </w:rPr>
        <w:t>]</w:t>
      </w:r>
      <w:r>
        <w:rPr>
          <w:rFonts w:ascii="Times New Roman" w:hAnsi="Times New Roman" w:cs="Times New Roman"/>
          <w:sz w:val="24"/>
        </w:rPr>
        <w:t>.</w:t>
      </w:r>
      <w:r w:rsidR="00BA63BF">
        <w:rPr>
          <w:rFonts w:ascii="Times New Roman" w:hAnsi="Times New Roman" w:cs="Times New Roman"/>
          <w:sz w:val="24"/>
        </w:rPr>
        <w:t xml:space="preserve"> Cancer is characterized by the unregulated growth and proliferation of cells, often accompanied with invasion into the surrounding tissue and spreading to other parts of the body, metastasis. This process is caused by changes in the underlying biology that includes inactivation or suppression of anti-growth, or tumor suppressor, genes as well as over activation of pro-growth genes, ontogenesis</w:t>
      </w:r>
      <w:r w:rsidR="00F00BBD">
        <w:rPr>
          <w:rFonts w:ascii="Times New Roman" w:hAnsi="Times New Roman" w:cs="Times New Roman"/>
          <w:sz w:val="24"/>
        </w:rPr>
        <w:t xml:space="preserve"> [</w:t>
      </w:r>
      <w:r w:rsidR="00992871">
        <w:rPr>
          <w:rFonts w:ascii="Times New Roman" w:hAnsi="Times New Roman" w:cs="Times New Roman"/>
          <w:sz w:val="24"/>
        </w:rPr>
        <w:t>3</w:t>
      </w:r>
      <w:r w:rsidR="00F00BBD">
        <w:rPr>
          <w:rFonts w:ascii="Times New Roman" w:hAnsi="Times New Roman" w:cs="Times New Roman"/>
          <w:sz w:val="24"/>
        </w:rPr>
        <w:t>]</w:t>
      </w:r>
      <w:r w:rsidR="00BA63BF">
        <w:rPr>
          <w:rFonts w:ascii="Times New Roman" w:hAnsi="Times New Roman" w:cs="Times New Roman"/>
          <w:sz w:val="24"/>
        </w:rPr>
        <w:t xml:space="preserve">. </w:t>
      </w:r>
    </w:p>
    <w:p w:rsidR="00BA63BF" w:rsidRDefault="00BA63BF" w:rsidP="007F4BD9">
      <w:pPr>
        <w:spacing w:line="240" w:lineRule="auto"/>
        <w:rPr>
          <w:rFonts w:ascii="Times New Roman" w:hAnsi="Times New Roman" w:cs="Times New Roman"/>
          <w:sz w:val="24"/>
        </w:rPr>
      </w:pPr>
      <w:r>
        <w:rPr>
          <w:rFonts w:ascii="Times New Roman" w:hAnsi="Times New Roman" w:cs="Times New Roman"/>
          <w:sz w:val="24"/>
        </w:rPr>
        <w:tab/>
        <w:t xml:space="preserve">Cancer is treated in several ways which can be broken down into three main categories, </w:t>
      </w:r>
      <w:r w:rsidR="0093440C">
        <w:rPr>
          <w:rFonts w:ascii="Times New Roman" w:hAnsi="Times New Roman" w:cs="Times New Roman"/>
          <w:sz w:val="24"/>
        </w:rPr>
        <w:t>chemical therapy, surgery and radiation. For benign cancers, cancers that have not spread to other parts of the body, there is a possibility of cure with surgery and radiation. However, in the case of spreading to other body sites, chemical therapy is the only treatment option that targets all of the cancer cells. Chemical therapy can be further into chemotherapy and targeted therapy. Chemotherapy is the use of cytotoxic agents to target cancer cells</w:t>
      </w:r>
      <w:r w:rsidR="00992871">
        <w:rPr>
          <w:rFonts w:ascii="Times New Roman" w:hAnsi="Times New Roman" w:cs="Times New Roman"/>
          <w:sz w:val="24"/>
        </w:rPr>
        <w:t xml:space="preserve"> </w:t>
      </w:r>
      <w:r w:rsidR="00F00BBD">
        <w:rPr>
          <w:rFonts w:ascii="Times New Roman" w:hAnsi="Times New Roman" w:cs="Times New Roman"/>
          <w:sz w:val="24"/>
        </w:rPr>
        <w:t>[</w:t>
      </w:r>
      <w:r w:rsidR="00992871">
        <w:rPr>
          <w:rFonts w:ascii="Times New Roman" w:hAnsi="Times New Roman" w:cs="Times New Roman"/>
          <w:sz w:val="24"/>
        </w:rPr>
        <w:t>2</w:t>
      </w:r>
      <w:r w:rsidR="00F00BBD">
        <w:rPr>
          <w:rFonts w:ascii="Times New Roman" w:hAnsi="Times New Roman" w:cs="Times New Roman"/>
          <w:sz w:val="24"/>
        </w:rPr>
        <w:t>]</w:t>
      </w:r>
      <w:r w:rsidR="0093440C">
        <w:rPr>
          <w:rFonts w:ascii="Times New Roman" w:hAnsi="Times New Roman" w:cs="Times New Roman"/>
          <w:sz w:val="24"/>
        </w:rPr>
        <w:t>. The primary drawback of chemotherapies is that they are non-specific in that they target both normal, healthy cells as well as cancer cells</w:t>
      </w:r>
      <w:r w:rsidR="00992871">
        <w:rPr>
          <w:rFonts w:ascii="Times New Roman" w:hAnsi="Times New Roman" w:cs="Times New Roman"/>
          <w:sz w:val="24"/>
        </w:rPr>
        <w:t xml:space="preserve"> </w:t>
      </w:r>
      <w:r w:rsidR="00F00BBD">
        <w:rPr>
          <w:rFonts w:ascii="Times New Roman" w:hAnsi="Times New Roman" w:cs="Times New Roman"/>
          <w:sz w:val="24"/>
        </w:rPr>
        <w:t>[</w:t>
      </w:r>
      <w:r w:rsidR="00992871">
        <w:rPr>
          <w:rFonts w:ascii="Times New Roman" w:hAnsi="Times New Roman" w:cs="Times New Roman"/>
          <w:sz w:val="24"/>
        </w:rPr>
        <w:t>2</w:t>
      </w:r>
      <w:r w:rsidR="00F00BBD">
        <w:rPr>
          <w:rFonts w:ascii="Times New Roman" w:hAnsi="Times New Roman" w:cs="Times New Roman"/>
          <w:sz w:val="24"/>
        </w:rPr>
        <w:t>]</w:t>
      </w:r>
      <w:r w:rsidR="0093440C">
        <w:rPr>
          <w:rFonts w:ascii="Times New Roman" w:hAnsi="Times New Roman" w:cs="Times New Roman"/>
          <w:sz w:val="24"/>
        </w:rPr>
        <w:t>. This results in damage to all rapidly dividing tissues, such as gastric epithelium and lymphoid tissues, as well as cancer cells.</w:t>
      </w:r>
    </w:p>
    <w:p w:rsidR="00FC6D84" w:rsidRDefault="0093440C" w:rsidP="007F4BD9">
      <w:pPr>
        <w:spacing w:line="240" w:lineRule="auto"/>
        <w:rPr>
          <w:rFonts w:ascii="Times New Roman" w:hAnsi="Times New Roman" w:cs="Times New Roman"/>
          <w:sz w:val="24"/>
        </w:rPr>
      </w:pPr>
      <w:r>
        <w:rPr>
          <w:rFonts w:ascii="Times New Roman" w:hAnsi="Times New Roman" w:cs="Times New Roman"/>
          <w:sz w:val="24"/>
        </w:rPr>
        <w:tab/>
        <w:t>Targeted therapies are the second branch of chemical treatments for cancer. Target therapies, as the name implies, target the underlyi</w:t>
      </w:r>
      <w:r w:rsidR="00A37137">
        <w:rPr>
          <w:rFonts w:ascii="Times New Roman" w:hAnsi="Times New Roman" w:cs="Times New Roman"/>
          <w:sz w:val="24"/>
        </w:rPr>
        <w:t xml:space="preserve">ng molecular biology of cancer cells. Targeted therapies are sometimes coupled with chemotherapies, as some targeted therapies in of themselves do not kill cancer </w:t>
      </w:r>
      <w:r w:rsidR="000F1E07">
        <w:rPr>
          <w:rFonts w:ascii="Times New Roman" w:hAnsi="Times New Roman" w:cs="Times New Roman"/>
          <w:sz w:val="24"/>
        </w:rPr>
        <w:t>cells;</w:t>
      </w:r>
      <w:r w:rsidR="00A37137">
        <w:rPr>
          <w:rFonts w:ascii="Times New Roman" w:hAnsi="Times New Roman" w:cs="Times New Roman"/>
          <w:sz w:val="24"/>
        </w:rPr>
        <w:t xml:space="preserve"> rather they make them far more vulnerable to death</w:t>
      </w:r>
      <w:r w:rsidR="00992871">
        <w:rPr>
          <w:rFonts w:ascii="Times New Roman" w:hAnsi="Times New Roman" w:cs="Times New Roman"/>
          <w:sz w:val="24"/>
        </w:rPr>
        <w:t xml:space="preserve"> </w:t>
      </w:r>
      <w:r w:rsidR="00F00BBD">
        <w:rPr>
          <w:rFonts w:ascii="Times New Roman" w:hAnsi="Times New Roman" w:cs="Times New Roman"/>
          <w:sz w:val="24"/>
        </w:rPr>
        <w:t>[</w:t>
      </w:r>
      <w:r w:rsidR="00992871">
        <w:rPr>
          <w:rFonts w:ascii="Times New Roman" w:hAnsi="Times New Roman" w:cs="Times New Roman"/>
          <w:sz w:val="24"/>
        </w:rPr>
        <w:t>4</w:t>
      </w:r>
      <w:r w:rsidR="00F00BBD">
        <w:rPr>
          <w:rFonts w:ascii="Times New Roman" w:hAnsi="Times New Roman" w:cs="Times New Roman"/>
          <w:sz w:val="24"/>
        </w:rPr>
        <w:t>]</w:t>
      </w:r>
      <w:r w:rsidR="00A37137">
        <w:rPr>
          <w:rFonts w:ascii="Times New Roman" w:hAnsi="Times New Roman" w:cs="Times New Roman"/>
          <w:sz w:val="24"/>
        </w:rPr>
        <w:t>. Target therapies often affect either pro-growth cellular cascades or things that are by themselves not pro-growth but are required to maintain the malignant phenotype.</w:t>
      </w:r>
      <w:r w:rsidR="00FC6D84">
        <w:rPr>
          <w:rFonts w:ascii="Times New Roman" w:hAnsi="Times New Roman" w:cs="Times New Roman"/>
          <w:sz w:val="24"/>
        </w:rPr>
        <w:t xml:space="preserve"> While there are many pro-growth and pro survival pathways, a given cancer is usually </w:t>
      </w:r>
      <w:proofErr w:type="spellStart"/>
      <w:r w:rsidR="00FC6D84">
        <w:rPr>
          <w:rFonts w:ascii="Times New Roman" w:hAnsi="Times New Roman" w:cs="Times New Roman"/>
          <w:sz w:val="24"/>
        </w:rPr>
        <w:t>dependant</w:t>
      </w:r>
      <w:proofErr w:type="spellEnd"/>
      <w:r w:rsidR="00FC6D84">
        <w:rPr>
          <w:rFonts w:ascii="Times New Roman" w:hAnsi="Times New Roman" w:cs="Times New Roman"/>
          <w:sz w:val="24"/>
        </w:rPr>
        <w:t xml:space="preserve"> on a single pathway, a phenomenon known as oncogene addiction</w:t>
      </w:r>
      <w:r w:rsidR="00992871">
        <w:rPr>
          <w:rFonts w:ascii="Times New Roman" w:hAnsi="Times New Roman" w:cs="Times New Roman"/>
          <w:sz w:val="24"/>
        </w:rPr>
        <w:t xml:space="preserve"> </w:t>
      </w:r>
      <w:r w:rsidR="00F00BBD">
        <w:rPr>
          <w:rFonts w:ascii="Times New Roman" w:hAnsi="Times New Roman" w:cs="Times New Roman"/>
          <w:sz w:val="24"/>
        </w:rPr>
        <w:t>[</w:t>
      </w:r>
      <w:r w:rsidR="004C70E0">
        <w:rPr>
          <w:rFonts w:ascii="Times New Roman" w:hAnsi="Times New Roman" w:cs="Times New Roman"/>
          <w:sz w:val="24"/>
        </w:rPr>
        <w:t>14</w:t>
      </w:r>
      <w:r w:rsidR="00F00BBD">
        <w:rPr>
          <w:rFonts w:ascii="Times New Roman" w:hAnsi="Times New Roman" w:cs="Times New Roman"/>
          <w:sz w:val="24"/>
        </w:rPr>
        <w:t>]</w:t>
      </w:r>
      <w:r w:rsidR="00FC6D84">
        <w:rPr>
          <w:rFonts w:ascii="Times New Roman" w:hAnsi="Times New Roman" w:cs="Times New Roman"/>
          <w:sz w:val="24"/>
        </w:rPr>
        <w:t xml:space="preserve">. This makes for a number of opportunities in drug development as inhibition of these pathways often results in an extreme susceptibility to and often death of the cancer cells. </w:t>
      </w:r>
    </w:p>
    <w:p w:rsidR="00FC6D84" w:rsidRDefault="00A37137" w:rsidP="007F4BD9">
      <w:pPr>
        <w:spacing w:line="240" w:lineRule="auto"/>
        <w:rPr>
          <w:rFonts w:ascii="Times New Roman" w:hAnsi="Times New Roman" w:cs="Times New Roman"/>
          <w:sz w:val="24"/>
        </w:rPr>
      </w:pPr>
      <w:r>
        <w:rPr>
          <w:rFonts w:ascii="Times New Roman" w:hAnsi="Times New Roman" w:cs="Times New Roman"/>
          <w:sz w:val="24"/>
        </w:rPr>
        <w:tab/>
        <w:t>As much as treatment for cancer has advanced in the last several decades, drug resistance remains a big problem facing clinicians today</w:t>
      </w:r>
      <w:r w:rsidR="004C70E0">
        <w:rPr>
          <w:rFonts w:ascii="Times New Roman" w:hAnsi="Times New Roman" w:cs="Times New Roman"/>
          <w:sz w:val="24"/>
        </w:rPr>
        <w:t xml:space="preserve"> </w:t>
      </w:r>
      <w:r w:rsidR="00F00BBD">
        <w:rPr>
          <w:rFonts w:ascii="Times New Roman" w:hAnsi="Times New Roman" w:cs="Times New Roman"/>
          <w:sz w:val="24"/>
        </w:rPr>
        <w:t>[</w:t>
      </w:r>
      <w:r w:rsidR="004C70E0">
        <w:rPr>
          <w:rFonts w:ascii="Times New Roman" w:hAnsi="Times New Roman" w:cs="Times New Roman"/>
          <w:sz w:val="24"/>
        </w:rPr>
        <w:t>17</w:t>
      </w:r>
      <w:r w:rsidR="00F00BBD">
        <w:rPr>
          <w:rFonts w:ascii="Times New Roman" w:hAnsi="Times New Roman" w:cs="Times New Roman"/>
          <w:sz w:val="24"/>
        </w:rPr>
        <w:t>]</w:t>
      </w:r>
      <w:r>
        <w:rPr>
          <w:rFonts w:ascii="Times New Roman" w:hAnsi="Times New Roman" w:cs="Times New Roman"/>
          <w:sz w:val="24"/>
        </w:rPr>
        <w:t>.  Cancer cells have very unstable genomes, and coupled with their very rapid growth and proliferation give them a very high mutation rate</w:t>
      </w:r>
      <w:r w:rsidR="004C70E0">
        <w:rPr>
          <w:rFonts w:ascii="Times New Roman" w:hAnsi="Times New Roman" w:cs="Times New Roman"/>
          <w:sz w:val="24"/>
        </w:rPr>
        <w:t xml:space="preserve"> </w:t>
      </w:r>
      <w:r w:rsidR="00F00BBD">
        <w:rPr>
          <w:rFonts w:ascii="Times New Roman" w:hAnsi="Times New Roman" w:cs="Times New Roman"/>
          <w:sz w:val="24"/>
        </w:rPr>
        <w:t>[</w:t>
      </w:r>
      <w:r w:rsidR="004C70E0">
        <w:rPr>
          <w:rFonts w:ascii="Times New Roman" w:hAnsi="Times New Roman" w:cs="Times New Roman"/>
          <w:sz w:val="24"/>
        </w:rPr>
        <w:t>5</w:t>
      </w:r>
      <w:r w:rsidR="00F00BBD">
        <w:rPr>
          <w:rFonts w:ascii="Times New Roman" w:hAnsi="Times New Roman" w:cs="Times New Roman"/>
          <w:sz w:val="24"/>
        </w:rPr>
        <w:t>]</w:t>
      </w:r>
      <w:r>
        <w:rPr>
          <w:rFonts w:ascii="Times New Roman" w:hAnsi="Times New Roman" w:cs="Times New Roman"/>
          <w:sz w:val="24"/>
        </w:rPr>
        <w:t>. Tumors are also heterogeneous, meaning that the individual cells that make them up have somewhat dissimilar genomes, and they are not all identical</w:t>
      </w:r>
      <w:r w:rsidR="00F00BBD">
        <w:rPr>
          <w:rFonts w:ascii="Times New Roman" w:hAnsi="Times New Roman" w:cs="Times New Roman"/>
          <w:sz w:val="24"/>
        </w:rPr>
        <w:t xml:space="preserve"> [</w:t>
      </w:r>
      <w:r w:rsidR="004C70E0">
        <w:rPr>
          <w:rFonts w:ascii="Times New Roman" w:hAnsi="Times New Roman" w:cs="Times New Roman"/>
          <w:sz w:val="24"/>
        </w:rPr>
        <w:t>10</w:t>
      </w:r>
      <w:r w:rsidR="00F00BBD">
        <w:rPr>
          <w:rFonts w:ascii="Times New Roman" w:hAnsi="Times New Roman" w:cs="Times New Roman"/>
          <w:sz w:val="24"/>
        </w:rPr>
        <w:t>]</w:t>
      </w:r>
      <w:r>
        <w:rPr>
          <w:rFonts w:ascii="Times New Roman" w:hAnsi="Times New Roman" w:cs="Times New Roman"/>
          <w:sz w:val="24"/>
        </w:rPr>
        <w:t>. This result</w:t>
      </w:r>
      <w:r w:rsidR="00F00BBD">
        <w:rPr>
          <w:rFonts w:ascii="Times New Roman" w:hAnsi="Times New Roman" w:cs="Times New Roman"/>
          <w:sz w:val="24"/>
        </w:rPr>
        <w:t>s</w:t>
      </w:r>
      <w:r>
        <w:rPr>
          <w:rFonts w:ascii="Times New Roman" w:hAnsi="Times New Roman" w:cs="Times New Roman"/>
          <w:sz w:val="24"/>
        </w:rPr>
        <w:t xml:space="preserve"> in only the most well adapted cells </w:t>
      </w:r>
      <w:r w:rsidR="00537F90">
        <w:rPr>
          <w:rFonts w:ascii="Times New Roman" w:hAnsi="Times New Roman" w:cs="Times New Roman"/>
          <w:sz w:val="24"/>
        </w:rPr>
        <w:t xml:space="preserve">being </w:t>
      </w:r>
      <w:proofErr w:type="gramStart"/>
      <w:r w:rsidR="00537F90">
        <w:rPr>
          <w:rFonts w:ascii="Times New Roman" w:hAnsi="Times New Roman" w:cs="Times New Roman"/>
          <w:sz w:val="24"/>
        </w:rPr>
        <w:t>selected,</w:t>
      </w:r>
      <w:proofErr w:type="gramEnd"/>
      <w:r w:rsidR="00537F90">
        <w:rPr>
          <w:rFonts w:ascii="Times New Roman" w:hAnsi="Times New Roman" w:cs="Times New Roman"/>
          <w:sz w:val="24"/>
        </w:rPr>
        <w:t xml:space="preserve"> meaning that the cells that acquire drug resistance will be selected for making the cancer progressively harder to treat. The mechanism by which cancer cells acquire drug resistance is being extensive and actively researched, and many proteins and mechanisms have been implicates in the process. </w:t>
      </w:r>
    </w:p>
    <w:p w:rsidR="000F1E07" w:rsidRDefault="00537F90" w:rsidP="004D6A1E">
      <w:pPr>
        <w:spacing w:line="240" w:lineRule="auto"/>
        <w:rPr>
          <w:rFonts w:ascii="Times New Roman" w:hAnsi="Times New Roman" w:cs="Times New Roman"/>
          <w:sz w:val="24"/>
        </w:rPr>
      </w:pPr>
      <w:r>
        <w:rPr>
          <w:rFonts w:ascii="Times New Roman" w:hAnsi="Times New Roman" w:cs="Times New Roman"/>
          <w:sz w:val="24"/>
        </w:rPr>
        <w:tab/>
      </w:r>
      <w:r w:rsidR="00FC6D84">
        <w:rPr>
          <w:rFonts w:ascii="Times New Roman" w:hAnsi="Times New Roman" w:cs="Times New Roman"/>
          <w:sz w:val="24"/>
        </w:rPr>
        <w:t>O</w:t>
      </w:r>
      <w:r w:rsidR="00AF7C85">
        <w:rPr>
          <w:rFonts w:ascii="Times New Roman" w:hAnsi="Times New Roman" w:cs="Times New Roman"/>
          <w:sz w:val="24"/>
        </w:rPr>
        <w:t xml:space="preserve">ne group of proteins implicated in drug resistance is </w:t>
      </w:r>
      <w:proofErr w:type="spellStart"/>
      <w:r w:rsidR="00AF7C85">
        <w:rPr>
          <w:rFonts w:ascii="Times New Roman" w:hAnsi="Times New Roman" w:cs="Times New Roman"/>
          <w:sz w:val="24"/>
        </w:rPr>
        <w:t>Akt</w:t>
      </w:r>
      <w:proofErr w:type="spellEnd"/>
      <w:r w:rsidR="00AF7C85">
        <w:rPr>
          <w:rFonts w:ascii="Times New Roman" w:hAnsi="Times New Roman" w:cs="Times New Roman"/>
          <w:sz w:val="24"/>
        </w:rPr>
        <w:t xml:space="preserve"> family of proteins, also known as the PKB family</w:t>
      </w:r>
      <w:r w:rsidR="00F00BBD">
        <w:rPr>
          <w:rFonts w:ascii="Times New Roman" w:hAnsi="Times New Roman" w:cs="Times New Roman"/>
          <w:sz w:val="24"/>
        </w:rPr>
        <w:t xml:space="preserve"> [</w:t>
      </w:r>
      <w:r w:rsidR="004C70E0">
        <w:rPr>
          <w:rFonts w:ascii="Times New Roman" w:hAnsi="Times New Roman" w:cs="Times New Roman"/>
          <w:sz w:val="24"/>
        </w:rPr>
        <w:t>6</w:t>
      </w:r>
      <w:r w:rsidR="00F00BBD">
        <w:rPr>
          <w:rFonts w:ascii="Times New Roman" w:hAnsi="Times New Roman" w:cs="Times New Roman"/>
          <w:sz w:val="24"/>
        </w:rPr>
        <w:t>]</w:t>
      </w:r>
      <w:r w:rsidR="00AF7C85">
        <w:rPr>
          <w:rFonts w:ascii="Times New Roman" w:hAnsi="Times New Roman" w:cs="Times New Roman"/>
          <w:sz w:val="24"/>
        </w:rPr>
        <w:t xml:space="preserve">. </w:t>
      </w:r>
      <w:r w:rsidR="00D21B05">
        <w:rPr>
          <w:rFonts w:ascii="Times New Roman" w:hAnsi="Times New Roman" w:cs="Times New Roman"/>
          <w:sz w:val="24"/>
        </w:rPr>
        <w:t xml:space="preserve">They are a group of serine/threonine kinases that are present in variety of </w:t>
      </w:r>
      <w:r w:rsidR="00D21B05">
        <w:rPr>
          <w:rFonts w:ascii="Times New Roman" w:hAnsi="Times New Roman" w:cs="Times New Roman"/>
          <w:sz w:val="24"/>
        </w:rPr>
        <w:lastRenderedPageBreak/>
        <w:t>tissues</w:t>
      </w:r>
      <w:r w:rsidR="00F00BBD">
        <w:rPr>
          <w:rFonts w:ascii="Times New Roman" w:hAnsi="Times New Roman" w:cs="Times New Roman"/>
          <w:sz w:val="24"/>
        </w:rPr>
        <w:t xml:space="preserve"> [</w:t>
      </w:r>
      <w:r w:rsidR="00824AB4">
        <w:rPr>
          <w:rFonts w:ascii="Times New Roman" w:hAnsi="Times New Roman" w:cs="Times New Roman"/>
          <w:sz w:val="24"/>
        </w:rPr>
        <w:t>8</w:t>
      </w:r>
      <w:r w:rsidR="00F00BBD">
        <w:rPr>
          <w:rFonts w:ascii="Times New Roman" w:hAnsi="Times New Roman" w:cs="Times New Roman"/>
          <w:sz w:val="24"/>
        </w:rPr>
        <w:t>]</w:t>
      </w:r>
      <w:r w:rsidR="00D21B05">
        <w:rPr>
          <w:rFonts w:ascii="Times New Roman" w:hAnsi="Times New Roman" w:cs="Times New Roman"/>
          <w:sz w:val="24"/>
        </w:rPr>
        <w:t xml:space="preserve">.  </w:t>
      </w:r>
      <w:r w:rsidR="00AF7C85">
        <w:rPr>
          <w:rFonts w:ascii="Times New Roman" w:hAnsi="Times New Roman" w:cs="Times New Roman"/>
          <w:sz w:val="24"/>
        </w:rPr>
        <w:t>There are three members in t</w:t>
      </w:r>
      <w:r w:rsidR="00D21B05">
        <w:rPr>
          <w:rFonts w:ascii="Times New Roman" w:hAnsi="Times New Roman" w:cs="Times New Roman"/>
          <w:sz w:val="24"/>
        </w:rPr>
        <w:t>he family Akt1, Akt2, and Akt3 and they mediate many fundamental intracellular signaling pathways such as cell growth, proliferation, protection from apoptosis, modulation of DNA damage genome stability and many more</w:t>
      </w:r>
      <w:r w:rsidR="00824AB4">
        <w:rPr>
          <w:rFonts w:ascii="Times New Roman" w:hAnsi="Times New Roman" w:cs="Times New Roman"/>
          <w:sz w:val="24"/>
        </w:rPr>
        <w:t xml:space="preserve"> </w:t>
      </w:r>
      <w:r w:rsidR="00F00BBD">
        <w:rPr>
          <w:rFonts w:ascii="Times New Roman" w:hAnsi="Times New Roman" w:cs="Times New Roman"/>
          <w:sz w:val="24"/>
        </w:rPr>
        <w:t>[</w:t>
      </w:r>
      <w:r w:rsidR="00824AB4">
        <w:rPr>
          <w:rFonts w:ascii="Times New Roman" w:hAnsi="Times New Roman" w:cs="Times New Roman"/>
          <w:sz w:val="24"/>
        </w:rPr>
        <w:t>15,16</w:t>
      </w:r>
      <w:r w:rsidR="00F00BBD">
        <w:rPr>
          <w:rFonts w:ascii="Times New Roman" w:hAnsi="Times New Roman" w:cs="Times New Roman"/>
          <w:sz w:val="24"/>
        </w:rPr>
        <w:t>]</w:t>
      </w:r>
      <w:r w:rsidR="00D21B05">
        <w:rPr>
          <w:rFonts w:ascii="Times New Roman" w:hAnsi="Times New Roman" w:cs="Times New Roman"/>
          <w:sz w:val="24"/>
        </w:rPr>
        <w:t xml:space="preserve">. The functions of the </w:t>
      </w:r>
      <w:proofErr w:type="spellStart"/>
      <w:r w:rsidR="00D21B05">
        <w:rPr>
          <w:rFonts w:ascii="Times New Roman" w:hAnsi="Times New Roman" w:cs="Times New Roman"/>
          <w:sz w:val="24"/>
        </w:rPr>
        <w:t>Akt</w:t>
      </w:r>
      <w:proofErr w:type="spellEnd"/>
      <w:r w:rsidR="00D21B05">
        <w:rPr>
          <w:rFonts w:ascii="Times New Roman" w:hAnsi="Times New Roman" w:cs="Times New Roman"/>
          <w:sz w:val="24"/>
        </w:rPr>
        <w:t xml:space="preserve"> family are mediated by growth factors, hormones, cytokines, and nutrient specific receptors</w:t>
      </w:r>
      <w:r w:rsidR="00F00BBD">
        <w:rPr>
          <w:rFonts w:ascii="Times New Roman" w:hAnsi="Times New Roman" w:cs="Times New Roman"/>
          <w:sz w:val="24"/>
        </w:rPr>
        <w:t xml:space="preserve"> [</w:t>
      </w:r>
      <w:r w:rsidR="00824AB4">
        <w:rPr>
          <w:rFonts w:ascii="Times New Roman" w:hAnsi="Times New Roman" w:cs="Times New Roman"/>
          <w:sz w:val="24"/>
        </w:rPr>
        <w:t>17</w:t>
      </w:r>
      <w:r w:rsidR="00F00BBD">
        <w:rPr>
          <w:rFonts w:ascii="Times New Roman" w:hAnsi="Times New Roman" w:cs="Times New Roman"/>
          <w:sz w:val="24"/>
        </w:rPr>
        <w:t>]</w:t>
      </w:r>
      <w:r w:rsidR="00D21B05">
        <w:rPr>
          <w:rFonts w:ascii="Times New Roman" w:hAnsi="Times New Roman" w:cs="Times New Roman"/>
          <w:sz w:val="24"/>
        </w:rPr>
        <w:t xml:space="preserve">. </w:t>
      </w:r>
      <w:r w:rsidR="009518ED">
        <w:rPr>
          <w:rFonts w:ascii="Times New Roman" w:hAnsi="Times New Roman" w:cs="Times New Roman"/>
          <w:sz w:val="24"/>
        </w:rPr>
        <w:t xml:space="preserve">One mechanism for </w:t>
      </w:r>
      <w:proofErr w:type="spellStart"/>
      <w:r w:rsidR="009518ED">
        <w:rPr>
          <w:rFonts w:ascii="Times New Roman" w:hAnsi="Times New Roman" w:cs="Times New Roman"/>
          <w:sz w:val="24"/>
        </w:rPr>
        <w:t>Akt’s</w:t>
      </w:r>
      <w:proofErr w:type="spellEnd"/>
      <w:r w:rsidR="009518ED">
        <w:rPr>
          <w:rFonts w:ascii="Times New Roman" w:hAnsi="Times New Roman" w:cs="Times New Roman"/>
          <w:sz w:val="24"/>
        </w:rPr>
        <w:t xml:space="preserve"> involvement in drug resistance </w:t>
      </w:r>
      <w:r w:rsidR="004D6A1E">
        <w:rPr>
          <w:rFonts w:ascii="Times New Roman" w:hAnsi="Times New Roman" w:cs="Times New Roman"/>
          <w:sz w:val="24"/>
        </w:rPr>
        <w:t xml:space="preserve">is believed to be trough the activation of the PI3K pathway. PI3K, phosphatidylinositol 3 kinase is a protein involved in </w:t>
      </w:r>
      <w:proofErr w:type="spellStart"/>
      <w:r w:rsidR="004D6A1E">
        <w:rPr>
          <w:rFonts w:ascii="Times New Roman" w:hAnsi="Times New Roman" w:cs="Times New Roman"/>
          <w:sz w:val="24"/>
        </w:rPr>
        <w:t>a</w:t>
      </w:r>
      <w:proofErr w:type="spellEnd"/>
      <w:r w:rsidR="004D6A1E">
        <w:rPr>
          <w:rFonts w:ascii="Times New Roman" w:hAnsi="Times New Roman" w:cs="Times New Roman"/>
          <w:sz w:val="24"/>
        </w:rPr>
        <w:t xml:space="preserve"> immense number cellular processes at a very high level and is typically very closely associated with interpretation of membrane receptor </w:t>
      </w:r>
      <w:proofErr w:type="gramStart"/>
      <w:r w:rsidR="004D6A1E">
        <w:rPr>
          <w:rFonts w:ascii="Times New Roman" w:hAnsi="Times New Roman" w:cs="Times New Roman"/>
          <w:sz w:val="24"/>
        </w:rPr>
        <w:t>signals</w:t>
      </w:r>
      <w:r w:rsidR="00F00BBD">
        <w:rPr>
          <w:rFonts w:ascii="Times New Roman" w:hAnsi="Times New Roman" w:cs="Times New Roman"/>
          <w:sz w:val="24"/>
        </w:rPr>
        <w:t>[</w:t>
      </w:r>
      <w:proofErr w:type="gramEnd"/>
      <w:r w:rsidR="00824AB4">
        <w:rPr>
          <w:rFonts w:ascii="Times New Roman" w:hAnsi="Times New Roman" w:cs="Times New Roman"/>
          <w:sz w:val="24"/>
        </w:rPr>
        <w:t>13</w:t>
      </w:r>
      <w:r w:rsidR="00F00BBD">
        <w:rPr>
          <w:rFonts w:ascii="Times New Roman" w:hAnsi="Times New Roman" w:cs="Times New Roman"/>
          <w:sz w:val="24"/>
        </w:rPr>
        <w:t>]</w:t>
      </w:r>
      <w:r w:rsidR="004D6A1E">
        <w:rPr>
          <w:rFonts w:ascii="Times New Roman" w:hAnsi="Times New Roman" w:cs="Times New Roman"/>
          <w:sz w:val="24"/>
        </w:rPr>
        <w:t xml:space="preserve">. </w:t>
      </w:r>
    </w:p>
    <w:p w:rsidR="004D6A1E" w:rsidRDefault="004D6A1E" w:rsidP="004D6A1E">
      <w:pPr>
        <w:spacing w:line="240" w:lineRule="auto"/>
        <w:rPr>
          <w:rFonts w:ascii="Times New Roman" w:hAnsi="Times New Roman" w:cs="Times New Roman"/>
          <w:sz w:val="24"/>
        </w:rPr>
      </w:pPr>
      <w:r>
        <w:rPr>
          <w:rFonts w:ascii="Times New Roman" w:hAnsi="Times New Roman" w:cs="Times New Roman"/>
          <w:sz w:val="24"/>
        </w:rPr>
        <w:tab/>
        <w:t xml:space="preserve">The mechanism for </w:t>
      </w:r>
      <w:proofErr w:type="spellStart"/>
      <w:r>
        <w:rPr>
          <w:rFonts w:ascii="Times New Roman" w:hAnsi="Times New Roman" w:cs="Times New Roman"/>
          <w:sz w:val="24"/>
        </w:rPr>
        <w:t>Akt’s</w:t>
      </w:r>
      <w:proofErr w:type="spellEnd"/>
      <w:r>
        <w:rPr>
          <w:rFonts w:ascii="Times New Roman" w:hAnsi="Times New Roman" w:cs="Times New Roman"/>
          <w:sz w:val="24"/>
        </w:rPr>
        <w:t xml:space="preserve"> involvement in drug resistance is a two –part process, the first of which is mediated by baseline (low) level of </w:t>
      </w:r>
      <w:proofErr w:type="spellStart"/>
      <w:r>
        <w:rPr>
          <w:rFonts w:ascii="Times New Roman" w:hAnsi="Times New Roman" w:cs="Times New Roman"/>
          <w:sz w:val="24"/>
        </w:rPr>
        <w:t>Akt</w:t>
      </w:r>
      <w:proofErr w:type="spellEnd"/>
      <w:r>
        <w:rPr>
          <w:rFonts w:ascii="Times New Roman" w:hAnsi="Times New Roman" w:cs="Times New Roman"/>
          <w:sz w:val="24"/>
        </w:rPr>
        <w:t xml:space="preserve">/PI3K and DNA damage repair complexes. At a base level of </w:t>
      </w:r>
      <w:proofErr w:type="spellStart"/>
      <w:r>
        <w:rPr>
          <w:rFonts w:ascii="Times New Roman" w:hAnsi="Times New Roman" w:cs="Times New Roman"/>
          <w:sz w:val="24"/>
        </w:rPr>
        <w:t>Akt</w:t>
      </w:r>
      <w:proofErr w:type="spellEnd"/>
      <w:r>
        <w:rPr>
          <w:rFonts w:ascii="Times New Roman" w:hAnsi="Times New Roman" w:cs="Times New Roman"/>
          <w:sz w:val="24"/>
        </w:rPr>
        <w:t xml:space="preserve">/PI3K there is increased level of </w:t>
      </w:r>
      <w:proofErr w:type="spellStart"/>
      <w:r>
        <w:rPr>
          <w:rFonts w:ascii="Times New Roman" w:hAnsi="Times New Roman" w:cs="Times New Roman"/>
          <w:sz w:val="24"/>
        </w:rPr>
        <w:t>cyclin</w:t>
      </w:r>
      <w:proofErr w:type="spellEnd"/>
      <w:r>
        <w:rPr>
          <w:rFonts w:ascii="Times New Roman" w:hAnsi="Times New Roman" w:cs="Times New Roman"/>
          <w:sz w:val="24"/>
        </w:rPr>
        <w:t xml:space="preserve"> </w:t>
      </w:r>
      <w:proofErr w:type="spellStart"/>
      <w:r>
        <w:rPr>
          <w:rFonts w:ascii="Times New Roman" w:hAnsi="Times New Roman" w:cs="Times New Roman"/>
          <w:sz w:val="24"/>
        </w:rPr>
        <w:t>dependant</w:t>
      </w:r>
      <w:proofErr w:type="spellEnd"/>
      <w:r>
        <w:rPr>
          <w:rFonts w:ascii="Times New Roman" w:hAnsi="Times New Roman" w:cs="Times New Roman"/>
          <w:sz w:val="24"/>
        </w:rPr>
        <w:t xml:space="preserve"> kinase inhibitor 1A, commonly known as p21</w:t>
      </w:r>
      <w:r>
        <w:rPr>
          <w:rFonts w:ascii="Times New Roman" w:hAnsi="Times New Roman" w:cs="Times New Roman"/>
          <w:sz w:val="24"/>
          <w:vertAlign w:val="superscript"/>
        </w:rPr>
        <w:t>Cip1</w:t>
      </w:r>
      <w:r>
        <w:rPr>
          <w:rFonts w:ascii="Times New Roman" w:hAnsi="Times New Roman" w:cs="Times New Roman"/>
          <w:sz w:val="24"/>
        </w:rPr>
        <w:t xml:space="preserve">, which induces cell cycle </w:t>
      </w:r>
      <w:proofErr w:type="gramStart"/>
      <w:r>
        <w:rPr>
          <w:rFonts w:ascii="Times New Roman" w:hAnsi="Times New Roman" w:cs="Times New Roman"/>
          <w:sz w:val="24"/>
        </w:rPr>
        <w:t>arrest.</w:t>
      </w:r>
      <w:proofErr w:type="gramEnd"/>
      <w:r>
        <w:rPr>
          <w:rFonts w:ascii="Times New Roman" w:hAnsi="Times New Roman" w:cs="Times New Roman"/>
          <w:sz w:val="24"/>
        </w:rPr>
        <w:t xml:space="preserve"> During this arrest damage to the genome from chemotherapeutics is addressed by DNA repair complexes, which moves into the second phase. During part of the process the cancer cell must resume proliferation, thus incremental activation of </w:t>
      </w:r>
      <w:proofErr w:type="spellStart"/>
      <w:r>
        <w:rPr>
          <w:rFonts w:ascii="Times New Roman" w:hAnsi="Times New Roman" w:cs="Times New Roman"/>
          <w:sz w:val="24"/>
        </w:rPr>
        <w:t>Akt</w:t>
      </w:r>
      <w:proofErr w:type="spellEnd"/>
      <w:r>
        <w:rPr>
          <w:rFonts w:ascii="Times New Roman" w:hAnsi="Times New Roman" w:cs="Times New Roman"/>
          <w:sz w:val="24"/>
        </w:rPr>
        <w:t>/PI3k results in ejection of p21</w:t>
      </w:r>
      <w:r>
        <w:rPr>
          <w:rFonts w:ascii="Times New Roman" w:hAnsi="Times New Roman" w:cs="Times New Roman"/>
          <w:sz w:val="24"/>
          <w:vertAlign w:val="superscript"/>
        </w:rPr>
        <w:t>Cip1</w:t>
      </w:r>
      <w:r>
        <w:rPr>
          <w:rFonts w:ascii="Times New Roman" w:hAnsi="Times New Roman" w:cs="Times New Roman"/>
          <w:sz w:val="24"/>
        </w:rPr>
        <w:t xml:space="preserve"> from the nucleus, resuming proliferation</w:t>
      </w:r>
      <w:r w:rsidR="00F00BBD">
        <w:rPr>
          <w:rFonts w:ascii="Times New Roman" w:hAnsi="Times New Roman" w:cs="Times New Roman"/>
          <w:sz w:val="24"/>
        </w:rPr>
        <w:t xml:space="preserve"> [</w:t>
      </w:r>
      <w:r w:rsidR="004B5974">
        <w:rPr>
          <w:rFonts w:ascii="Times New Roman" w:hAnsi="Times New Roman" w:cs="Times New Roman"/>
          <w:sz w:val="24"/>
        </w:rPr>
        <w:t>11</w:t>
      </w:r>
      <w:proofErr w:type="gramStart"/>
      <w:r w:rsidR="004B5974">
        <w:rPr>
          <w:rFonts w:ascii="Times New Roman" w:hAnsi="Times New Roman" w:cs="Times New Roman"/>
          <w:sz w:val="24"/>
        </w:rPr>
        <w:t>,15,16,17</w:t>
      </w:r>
      <w:proofErr w:type="gramEnd"/>
      <w:r w:rsidR="00F00BBD">
        <w:rPr>
          <w:rFonts w:ascii="Times New Roman" w:hAnsi="Times New Roman" w:cs="Times New Roman"/>
          <w:sz w:val="24"/>
        </w:rPr>
        <w:t>]</w:t>
      </w:r>
      <w:r>
        <w:rPr>
          <w:rFonts w:ascii="Times New Roman" w:hAnsi="Times New Roman" w:cs="Times New Roman"/>
          <w:sz w:val="24"/>
        </w:rPr>
        <w:t xml:space="preserve">. This is general overview of the mechanisms by which </w:t>
      </w:r>
      <w:proofErr w:type="spellStart"/>
      <w:r>
        <w:rPr>
          <w:rFonts w:ascii="Times New Roman" w:hAnsi="Times New Roman" w:cs="Times New Roman"/>
          <w:sz w:val="24"/>
        </w:rPr>
        <w:t>Akt</w:t>
      </w:r>
      <w:proofErr w:type="spellEnd"/>
      <w:r>
        <w:rPr>
          <w:rFonts w:ascii="Times New Roman" w:hAnsi="Times New Roman" w:cs="Times New Roman"/>
          <w:sz w:val="24"/>
        </w:rPr>
        <w:t xml:space="preserve"> contributes to drug resistance.</w:t>
      </w:r>
    </w:p>
    <w:p w:rsidR="004D6A1E" w:rsidRDefault="004D6A1E" w:rsidP="004D6A1E">
      <w:pPr>
        <w:spacing w:line="240" w:lineRule="auto"/>
        <w:rPr>
          <w:rFonts w:ascii="Times New Roman" w:hAnsi="Times New Roman" w:cs="Times New Roman"/>
          <w:sz w:val="24"/>
        </w:rPr>
      </w:pPr>
      <w:r>
        <w:rPr>
          <w:rFonts w:ascii="Times New Roman" w:hAnsi="Times New Roman" w:cs="Times New Roman"/>
          <w:sz w:val="24"/>
        </w:rPr>
        <w:tab/>
      </w:r>
      <w:r w:rsidR="000F1E07">
        <w:rPr>
          <w:rFonts w:ascii="Times New Roman" w:hAnsi="Times New Roman" w:cs="Times New Roman"/>
          <w:sz w:val="24"/>
        </w:rPr>
        <w:t xml:space="preserve">The </w:t>
      </w:r>
      <w:proofErr w:type="spellStart"/>
      <w:r w:rsidR="000F1E07">
        <w:rPr>
          <w:rFonts w:ascii="Times New Roman" w:hAnsi="Times New Roman" w:cs="Times New Roman"/>
          <w:sz w:val="24"/>
        </w:rPr>
        <w:t>Akt</w:t>
      </w:r>
      <w:proofErr w:type="spellEnd"/>
      <w:r w:rsidR="000F1E07">
        <w:rPr>
          <w:rFonts w:ascii="Times New Roman" w:hAnsi="Times New Roman" w:cs="Times New Roman"/>
          <w:sz w:val="24"/>
        </w:rPr>
        <w:t xml:space="preserve"> family, as mentioned earlier, consists of 3 members, Akt1, Akt2, and Akt3. The mechanisms that are currently acknowledged do not distinguish much between the different isoforms. </w:t>
      </w:r>
      <w:r w:rsidR="00504813">
        <w:rPr>
          <w:rFonts w:ascii="Times New Roman" w:hAnsi="Times New Roman" w:cs="Times New Roman"/>
          <w:sz w:val="24"/>
        </w:rPr>
        <w:t>Mouse-knockout studies have indicated distinct, yet somewhat overlapping roles for the different isoforms</w:t>
      </w:r>
      <w:r w:rsidR="00F00BBD">
        <w:rPr>
          <w:rFonts w:ascii="Times New Roman" w:hAnsi="Times New Roman" w:cs="Times New Roman"/>
          <w:sz w:val="24"/>
        </w:rPr>
        <w:t xml:space="preserve"> [</w:t>
      </w:r>
      <w:r w:rsidR="00F177C8">
        <w:rPr>
          <w:rFonts w:ascii="Times New Roman" w:hAnsi="Times New Roman" w:cs="Times New Roman"/>
          <w:sz w:val="24"/>
        </w:rPr>
        <w:t>8</w:t>
      </w:r>
      <w:r w:rsidR="00F00BBD">
        <w:rPr>
          <w:rFonts w:ascii="Times New Roman" w:hAnsi="Times New Roman" w:cs="Times New Roman"/>
          <w:sz w:val="24"/>
        </w:rPr>
        <w:t>]</w:t>
      </w:r>
      <w:r w:rsidR="00504813">
        <w:rPr>
          <w:rFonts w:ascii="Times New Roman" w:hAnsi="Times New Roman" w:cs="Times New Roman"/>
          <w:sz w:val="24"/>
        </w:rPr>
        <w:t>. Akt1 knockouts have shown a decrease in body mass and their cells have shown an increase susceptibility to apoptosis, indication that Akt1 might be involved more closely with apoptosis then either Akt2 or Akt3</w:t>
      </w:r>
      <w:r w:rsidR="00F00BBD">
        <w:rPr>
          <w:rFonts w:ascii="Times New Roman" w:hAnsi="Times New Roman" w:cs="Times New Roman"/>
          <w:sz w:val="24"/>
        </w:rPr>
        <w:t>[</w:t>
      </w:r>
      <w:r w:rsidR="00F177C8">
        <w:rPr>
          <w:rFonts w:ascii="Times New Roman" w:hAnsi="Times New Roman" w:cs="Times New Roman"/>
          <w:sz w:val="24"/>
        </w:rPr>
        <w:t>8</w:t>
      </w:r>
      <w:r w:rsidR="00F00BBD">
        <w:rPr>
          <w:rFonts w:ascii="Times New Roman" w:hAnsi="Times New Roman" w:cs="Times New Roman"/>
          <w:sz w:val="24"/>
        </w:rPr>
        <w:t>]</w:t>
      </w:r>
      <w:r w:rsidR="00504813">
        <w:rPr>
          <w:rFonts w:ascii="Times New Roman" w:hAnsi="Times New Roman" w:cs="Times New Roman"/>
          <w:sz w:val="24"/>
        </w:rPr>
        <w:t xml:space="preserve">. Akt2 knockout mice have </w:t>
      </w:r>
      <w:proofErr w:type="spellStart"/>
      <w:r w:rsidR="00504813">
        <w:rPr>
          <w:rFonts w:ascii="Times New Roman" w:hAnsi="Times New Roman" w:cs="Times New Roman"/>
          <w:sz w:val="24"/>
        </w:rPr>
        <w:t>show</w:t>
      </w:r>
      <w:proofErr w:type="spellEnd"/>
      <w:r w:rsidR="00504813">
        <w:rPr>
          <w:rFonts w:ascii="Times New Roman" w:hAnsi="Times New Roman" w:cs="Times New Roman"/>
          <w:sz w:val="24"/>
        </w:rPr>
        <w:t xml:space="preserve"> type-2 diabetes like symptoms, indicating that Akt2 might play a role in glucose homeostasis</w:t>
      </w:r>
      <w:r w:rsidR="00F00BBD">
        <w:rPr>
          <w:rFonts w:ascii="Times New Roman" w:hAnsi="Times New Roman" w:cs="Times New Roman"/>
          <w:sz w:val="24"/>
        </w:rPr>
        <w:t xml:space="preserve"> [</w:t>
      </w:r>
      <w:r w:rsidR="00F177C8">
        <w:rPr>
          <w:rFonts w:ascii="Times New Roman" w:hAnsi="Times New Roman" w:cs="Times New Roman"/>
          <w:sz w:val="24"/>
        </w:rPr>
        <w:t>17</w:t>
      </w:r>
      <w:r w:rsidR="00F00BBD">
        <w:rPr>
          <w:rFonts w:ascii="Times New Roman" w:hAnsi="Times New Roman" w:cs="Times New Roman"/>
          <w:sz w:val="24"/>
        </w:rPr>
        <w:t>]</w:t>
      </w:r>
      <w:r w:rsidR="00504813">
        <w:rPr>
          <w:rFonts w:ascii="Times New Roman" w:hAnsi="Times New Roman" w:cs="Times New Roman"/>
          <w:sz w:val="24"/>
        </w:rPr>
        <w:t>. Akt3 knockout mice have shown a significant decrease in brain mass, indicating that Akt3 might be involved in brain development</w:t>
      </w:r>
      <w:r w:rsidR="00F00BBD">
        <w:rPr>
          <w:rFonts w:ascii="Times New Roman" w:hAnsi="Times New Roman" w:cs="Times New Roman"/>
          <w:sz w:val="24"/>
        </w:rPr>
        <w:t xml:space="preserve"> [</w:t>
      </w:r>
      <w:r w:rsidR="00F177C8">
        <w:rPr>
          <w:rFonts w:ascii="Times New Roman" w:hAnsi="Times New Roman" w:cs="Times New Roman"/>
          <w:sz w:val="24"/>
        </w:rPr>
        <w:t>17</w:t>
      </w:r>
      <w:r w:rsidR="00F00BBD">
        <w:rPr>
          <w:rFonts w:ascii="Times New Roman" w:hAnsi="Times New Roman" w:cs="Times New Roman"/>
          <w:sz w:val="24"/>
        </w:rPr>
        <w:t>]</w:t>
      </w:r>
      <w:r w:rsidR="00504813">
        <w:rPr>
          <w:rFonts w:ascii="Times New Roman" w:hAnsi="Times New Roman" w:cs="Times New Roman"/>
          <w:sz w:val="24"/>
        </w:rPr>
        <w:t>. However, while they may play partly-distinct roles in normal physiology, in cancers overall there is a change in the expression of the different isoforms. For instance, Akt2 has been shown to be amplified in ovarian and pancreatic cancers, Akt1 has been shown to be amplified in gastric cancers, and Akt3 has been shown to be amplified in melanoma and estrogen-receptor negative breast cancers</w:t>
      </w:r>
      <w:r w:rsidR="004B5974">
        <w:rPr>
          <w:rFonts w:ascii="Times New Roman" w:hAnsi="Times New Roman" w:cs="Times New Roman"/>
          <w:sz w:val="24"/>
        </w:rPr>
        <w:t xml:space="preserve"> </w:t>
      </w:r>
      <w:r w:rsidR="00F00BBD">
        <w:rPr>
          <w:rFonts w:ascii="Times New Roman" w:hAnsi="Times New Roman" w:cs="Times New Roman"/>
          <w:sz w:val="24"/>
        </w:rPr>
        <w:t>[</w:t>
      </w:r>
      <w:r w:rsidR="00F177C8">
        <w:rPr>
          <w:rFonts w:ascii="Times New Roman" w:hAnsi="Times New Roman" w:cs="Times New Roman"/>
          <w:sz w:val="24"/>
        </w:rPr>
        <w:t>17</w:t>
      </w:r>
      <w:r w:rsidR="00F00BBD">
        <w:rPr>
          <w:rFonts w:ascii="Times New Roman" w:hAnsi="Times New Roman" w:cs="Times New Roman"/>
          <w:sz w:val="24"/>
        </w:rPr>
        <w:t>]</w:t>
      </w:r>
      <w:r w:rsidR="00504813">
        <w:rPr>
          <w:rFonts w:ascii="Times New Roman" w:hAnsi="Times New Roman" w:cs="Times New Roman"/>
          <w:sz w:val="24"/>
        </w:rPr>
        <w:t xml:space="preserve">. These are just a few examples where the </w:t>
      </w:r>
      <w:proofErr w:type="spellStart"/>
      <w:r w:rsidR="00504813">
        <w:rPr>
          <w:rFonts w:ascii="Times New Roman" w:hAnsi="Times New Roman" w:cs="Times New Roman"/>
          <w:sz w:val="24"/>
        </w:rPr>
        <w:t>Akt</w:t>
      </w:r>
      <w:proofErr w:type="spellEnd"/>
      <w:r w:rsidR="00504813">
        <w:rPr>
          <w:rFonts w:ascii="Times New Roman" w:hAnsi="Times New Roman" w:cs="Times New Roman"/>
          <w:sz w:val="24"/>
        </w:rPr>
        <w:t xml:space="preserve"> family proteins are </w:t>
      </w:r>
      <w:proofErr w:type="spellStart"/>
      <w:r w:rsidR="00504813">
        <w:rPr>
          <w:rFonts w:ascii="Times New Roman" w:hAnsi="Times New Roman" w:cs="Times New Roman"/>
          <w:sz w:val="24"/>
        </w:rPr>
        <w:t>dysregulated</w:t>
      </w:r>
      <w:proofErr w:type="spellEnd"/>
      <w:r w:rsidR="00A8188D">
        <w:rPr>
          <w:rFonts w:ascii="Times New Roman" w:hAnsi="Times New Roman" w:cs="Times New Roman"/>
          <w:sz w:val="24"/>
        </w:rPr>
        <w:t xml:space="preserve"> in cancers.</w:t>
      </w:r>
    </w:p>
    <w:p w:rsidR="00B63872" w:rsidRDefault="00A8188D" w:rsidP="004D6A1E">
      <w:pPr>
        <w:spacing w:line="240" w:lineRule="auto"/>
        <w:rPr>
          <w:rFonts w:ascii="Times New Roman" w:hAnsi="Times New Roman" w:cs="Times New Roman"/>
          <w:sz w:val="24"/>
        </w:rPr>
      </w:pPr>
      <w:r>
        <w:rPr>
          <w:rFonts w:ascii="Times New Roman" w:hAnsi="Times New Roman" w:cs="Times New Roman"/>
          <w:sz w:val="24"/>
        </w:rPr>
        <w:tab/>
      </w:r>
      <w:r w:rsidR="004336A1">
        <w:rPr>
          <w:rFonts w:ascii="Times New Roman" w:hAnsi="Times New Roman" w:cs="Times New Roman"/>
          <w:sz w:val="24"/>
        </w:rPr>
        <w:t>Here we wish to examine the effect of isoforms specific inhibition and its impacts on drug resistance in a number of different scenarios’.</w:t>
      </w:r>
      <w:r w:rsidR="00950279">
        <w:rPr>
          <w:rFonts w:ascii="Times New Roman" w:hAnsi="Times New Roman" w:cs="Times New Roman"/>
          <w:sz w:val="24"/>
        </w:rPr>
        <w:t xml:space="preserve"> </w:t>
      </w:r>
      <w:r w:rsidR="002C16C0">
        <w:rPr>
          <w:rFonts w:ascii="Times New Roman" w:hAnsi="Times New Roman" w:cs="Times New Roman"/>
          <w:sz w:val="24"/>
        </w:rPr>
        <w:t>More specifically we wish to see whether a constitutively active Akt</w:t>
      </w:r>
      <w:r w:rsidR="00CD41E8">
        <w:rPr>
          <w:rFonts w:ascii="Times New Roman" w:hAnsi="Times New Roman" w:cs="Times New Roman"/>
          <w:sz w:val="24"/>
        </w:rPr>
        <w:t>3</w:t>
      </w:r>
      <w:r w:rsidR="002C16C0">
        <w:rPr>
          <w:rFonts w:ascii="Times New Roman" w:hAnsi="Times New Roman" w:cs="Times New Roman"/>
          <w:sz w:val="24"/>
        </w:rPr>
        <w:t xml:space="preserve"> pathway correlates with increased drug resistance.</w:t>
      </w:r>
    </w:p>
    <w:p w:rsidR="004336A1" w:rsidRDefault="004336A1" w:rsidP="004D6A1E">
      <w:pPr>
        <w:spacing w:line="240" w:lineRule="auto"/>
        <w:rPr>
          <w:rFonts w:ascii="Times New Roman" w:hAnsi="Times New Roman" w:cs="Times New Roman"/>
          <w:b/>
          <w:sz w:val="24"/>
        </w:rPr>
      </w:pPr>
      <w:r w:rsidRPr="004336A1">
        <w:rPr>
          <w:rFonts w:ascii="Times New Roman" w:hAnsi="Times New Roman" w:cs="Times New Roman"/>
          <w:b/>
          <w:sz w:val="24"/>
        </w:rPr>
        <w:t>Part II: Experiment</w:t>
      </w:r>
    </w:p>
    <w:p w:rsidR="00CD41E8" w:rsidRDefault="002C16C0" w:rsidP="004D6A1E">
      <w:pPr>
        <w:spacing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 goal of this experiment is to determine whether or not increased baseline levels of Akt3 (constituently active Akt3) correlates with an increase in drug resistance to cis-</w:t>
      </w:r>
      <w:proofErr w:type="spellStart"/>
      <w:r>
        <w:rPr>
          <w:rFonts w:ascii="Times New Roman" w:hAnsi="Times New Roman" w:cs="Times New Roman"/>
          <w:sz w:val="24"/>
        </w:rPr>
        <w:t>diamminedichloroplatinum</w:t>
      </w:r>
      <w:proofErr w:type="spellEnd"/>
      <w:r>
        <w:rPr>
          <w:rFonts w:ascii="Times New Roman" w:hAnsi="Times New Roman" w:cs="Times New Roman"/>
          <w:sz w:val="24"/>
        </w:rPr>
        <w:t xml:space="preserve">, or </w:t>
      </w:r>
      <w:r w:rsidR="00FA557E">
        <w:rPr>
          <w:rFonts w:ascii="Times New Roman" w:hAnsi="Times New Roman" w:cs="Times New Roman"/>
          <w:sz w:val="24"/>
        </w:rPr>
        <w:t>c</w:t>
      </w:r>
      <w:r>
        <w:rPr>
          <w:rFonts w:ascii="Times New Roman" w:hAnsi="Times New Roman" w:cs="Times New Roman"/>
          <w:sz w:val="24"/>
        </w:rPr>
        <w:t>is</w:t>
      </w:r>
      <w:r w:rsidR="00FA557E">
        <w:rPr>
          <w:rFonts w:ascii="Times New Roman" w:hAnsi="Times New Roman" w:cs="Times New Roman"/>
          <w:sz w:val="24"/>
        </w:rPr>
        <w:t>-</w:t>
      </w:r>
      <w:proofErr w:type="spellStart"/>
      <w:r>
        <w:rPr>
          <w:rFonts w:ascii="Times New Roman" w:hAnsi="Times New Roman" w:cs="Times New Roman"/>
          <w:sz w:val="24"/>
        </w:rPr>
        <w:t>platin</w:t>
      </w:r>
      <w:proofErr w:type="spellEnd"/>
      <w:r w:rsidR="00F00BBD">
        <w:rPr>
          <w:rFonts w:ascii="Times New Roman" w:hAnsi="Times New Roman" w:cs="Times New Roman"/>
          <w:sz w:val="24"/>
        </w:rPr>
        <w:t xml:space="preserve"> [</w:t>
      </w:r>
      <w:r w:rsidR="00824AB4">
        <w:rPr>
          <w:rFonts w:ascii="Times New Roman" w:hAnsi="Times New Roman" w:cs="Times New Roman"/>
          <w:sz w:val="24"/>
        </w:rPr>
        <w:t>7</w:t>
      </w:r>
      <w:r w:rsidR="00CC46F7">
        <w:rPr>
          <w:rFonts w:ascii="Times New Roman" w:hAnsi="Times New Roman" w:cs="Times New Roman"/>
          <w:sz w:val="24"/>
        </w:rPr>
        <w:t xml:space="preserve">, </w:t>
      </w:r>
      <w:r w:rsidR="00F177C8">
        <w:rPr>
          <w:rFonts w:ascii="Times New Roman" w:hAnsi="Times New Roman" w:cs="Times New Roman"/>
          <w:sz w:val="24"/>
        </w:rPr>
        <w:t xml:space="preserve">9, </w:t>
      </w:r>
      <w:r w:rsidR="00CC46F7">
        <w:rPr>
          <w:rFonts w:ascii="Times New Roman" w:hAnsi="Times New Roman" w:cs="Times New Roman"/>
          <w:sz w:val="24"/>
        </w:rPr>
        <w:t>12</w:t>
      </w:r>
      <w:r w:rsidR="00F00BBD">
        <w:rPr>
          <w:rFonts w:ascii="Times New Roman" w:hAnsi="Times New Roman" w:cs="Times New Roman"/>
          <w:sz w:val="24"/>
        </w:rPr>
        <w:t>]</w:t>
      </w:r>
      <w:r>
        <w:rPr>
          <w:rFonts w:ascii="Times New Roman" w:hAnsi="Times New Roman" w:cs="Times New Roman"/>
          <w:sz w:val="24"/>
        </w:rPr>
        <w:t xml:space="preserve">. If increased Akt3 does in fact lead to increased drug resistance, then I would expect that the cells with higher Akt3 expression to have a higher IC50, the concentration at which half of the cells are killed. I would also expect that inhibition of </w:t>
      </w:r>
      <w:proofErr w:type="spellStart"/>
      <w:r>
        <w:rPr>
          <w:rFonts w:ascii="Times New Roman" w:hAnsi="Times New Roman" w:cs="Times New Roman"/>
          <w:sz w:val="24"/>
        </w:rPr>
        <w:t>Akt</w:t>
      </w:r>
      <w:proofErr w:type="spellEnd"/>
      <w:r>
        <w:rPr>
          <w:rFonts w:ascii="Times New Roman" w:hAnsi="Times New Roman" w:cs="Times New Roman"/>
          <w:sz w:val="24"/>
        </w:rPr>
        <w:t xml:space="preserve"> translation by short hairpin RNA’s would lead to greater drug sensitivity in </w:t>
      </w:r>
      <w:r w:rsidR="00CD41E8">
        <w:rPr>
          <w:rFonts w:ascii="Times New Roman" w:hAnsi="Times New Roman" w:cs="Times New Roman"/>
          <w:sz w:val="24"/>
        </w:rPr>
        <w:t>cells with constitutively active Akt3.</w:t>
      </w:r>
    </w:p>
    <w:p w:rsidR="00CD41E8" w:rsidRPr="00080896" w:rsidRDefault="00CD41E8" w:rsidP="004D6A1E">
      <w:pPr>
        <w:spacing w:line="240" w:lineRule="auto"/>
        <w:rPr>
          <w:rFonts w:ascii="Times New Roman" w:hAnsi="Times New Roman" w:cs="Times New Roman"/>
          <w:sz w:val="24"/>
          <w:u w:val="single"/>
        </w:rPr>
      </w:pPr>
      <w:r w:rsidRPr="00080896">
        <w:rPr>
          <w:rFonts w:ascii="Times New Roman" w:hAnsi="Times New Roman" w:cs="Times New Roman"/>
          <w:sz w:val="24"/>
          <w:u w:val="single"/>
        </w:rPr>
        <w:lastRenderedPageBreak/>
        <w:t>IIA: Cell Lines</w:t>
      </w:r>
    </w:p>
    <w:p w:rsidR="002C16C0" w:rsidRDefault="00CD41E8" w:rsidP="004D6A1E">
      <w:pPr>
        <w:spacing w:line="240" w:lineRule="auto"/>
        <w:rPr>
          <w:rFonts w:ascii="Times New Roman" w:hAnsi="Times New Roman" w:cs="Times New Roman"/>
          <w:sz w:val="24"/>
        </w:rPr>
      </w:pPr>
      <w:r>
        <w:rPr>
          <w:rFonts w:ascii="Times New Roman" w:hAnsi="Times New Roman" w:cs="Times New Roman"/>
          <w:sz w:val="24"/>
        </w:rPr>
        <w:tab/>
        <w:t>Two primary kinds of cell lines are needed for this study, cell line with constitutively active Akt3 and cell lines that do not have constitutively active Akt3. For each category of cell line it would be best to obtain cell line that fit the Akt3 expression criteria for several different cancers, as testing the hypothesis in several distinct cell lines provides an advantage over testing it in a singular set of cell lines.</w:t>
      </w:r>
    </w:p>
    <w:p w:rsidR="00CD41E8" w:rsidRDefault="00CD41E8" w:rsidP="004D6A1E">
      <w:pPr>
        <w:spacing w:line="240" w:lineRule="auto"/>
        <w:rPr>
          <w:rFonts w:ascii="Times New Roman" w:hAnsi="Times New Roman" w:cs="Times New Roman"/>
          <w:sz w:val="24"/>
        </w:rPr>
      </w:pPr>
      <w:r>
        <w:rPr>
          <w:rFonts w:ascii="Times New Roman" w:hAnsi="Times New Roman" w:cs="Times New Roman"/>
          <w:sz w:val="24"/>
        </w:rPr>
        <w:tab/>
        <w:t xml:space="preserve">Using the Cancer Cell Line Encyclopedia (CCLE) database, a few sample cell lines have been chosen that fit the above criteria. </w:t>
      </w:r>
      <w:r w:rsidR="00526BFC">
        <w:rPr>
          <w:rFonts w:ascii="Times New Roman" w:hAnsi="Times New Roman" w:cs="Times New Roman"/>
          <w:sz w:val="24"/>
        </w:rPr>
        <w:t>The cell lines identified are the EFM192A and MDAMB231 breast cancer cell lines, the NCIH211 and the CALU6 lung cancer cell lines, and the COL0741 and CJM skin cancer cell lines. While</w:t>
      </w:r>
      <w:r>
        <w:rPr>
          <w:rFonts w:ascii="Times New Roman" w:hAnsi="Times New Roman" w:cs="Times New Roman"/>
          <w:sz w:val="24"/>
        </w:rPr>
        <w:t xml:space="preserve"> this is a preliminary screening and more factors might need to be tested later on, currently these are sufficient to perform the study with. The idea behind using multiple cell lines is that if they all exhibit the results that we expect then we can attribute the results to Akt3, rather than </w:t>
      </w:r>
      <w:r w:rsidR="00FA557E">
        <w:rPr>
          <w:rFonts w:ascii="Times New Roman" w:hAnsi="Times New Roman" w:cs="Times New Roman"/>
          <w:sz w:val="24"/>
        </w:rPr>
        <w:t>have the results being attributable to second process.</w:t>
      </w:r>
    </w:p>
    <w:p w:rsidR="00080896" w:rsidRPr="00080896" w:rsidRDefault="00FA557E" w:rsidP="00080896">
      <w:pPr>
        <w:spacing w:line="240" w:lineRule="auto"/>
        <w:rPr>
          <w:rFonts w:ascii="Times New Roman" w:hAnsi="Times New Roman" w:cs="Times New Roman"/>
          <w:sz w:val="24"/>
          <w:u w:val="single"/>
        </w:rPr>
      </w:pPr>
      <w:r w:rsidRPr="00080896">
        <w:rPr>
          <w:rFonts w:ascii="Times New Roman" w:hAnsi="Times New Roman" w:cs="Times New Roman"/>
          <w:sz w:val="24"/>
          <w:u w:val="single"/>
        </w:rPr>
        <w:t xml:space="preserve">IIB: </w:t>
      </w:r>
      <w:r w:rsidR="00080896" w:rsidRPr="00080896">
        <w:rPr>
          <w:rFonts w:ascii="Times New Roman" w:hAnsi="Times New Roman" w:cs="Times New Roman"/>
          <w:sz w:val="24"/>
          <w:u w:val="single"/>
        </w:rPr>
        <w:t>Study Design</w:t>
      </w:r>
    </w:p>
    <w:p w:rsidR="00FA557E" w:rsidRDefault="00080896" w:rsidP="00080896">
      <w:pPr>
        <w:spacing w:line="240" w:lineRule="auto"/>
        <w:rPr>
          <w:rFonts w:ascii="Times New Roman" w:hAnsi="Times New Roman" w:cs="Times New Roman"/>
          <w:sz w:val="24"/>
        </w:rPr>
      </w:pPr>
      <w:r>
        <w:rPr>
          <w:rFonts w:ascii="Times New Roman" w:hAnsi="Times New Roman" w:cs="Times New Roman"/>
          <w:sz w:val="24"/>
        </w:rPr>
        <w:tab/>
        <w:t>The goal of the experiment is to examine the relationship between Akt3 levels and cis-</w:t>
      </w:r>
      <w:proofErr w:type="spellStart"/>
      <w:r>
        <w:rPr>
          <w:rFonts w:ascii="Times New Roman" w:hAnsi="Times New Roman" w:cs="Times New Roman"/>
          <w:sz w:val="24"/>
        </w:rPr>
        <w:t>platin</w:t>
      </w:r>
      <w:proofErr w:type="spellEnd"/>
      <w:r>
        <w:rPr>
          <w:rFonts w:ascii="Times New Roman" w:hAnsi="Times New Roman" w:cs="Times New Roman"/>
          <w:sz w:val="24"/>
        </w:rPr>
        <w:t xml:space="preserve"> sensitivity and to that end cell culture will be treated with a variety of different combination of cis-</w:t>
      </w:r>
      <w:proofErr w:type="spellStart"/>
      <w:r>
        <w:rPr>
          <w:rFonts w:ascii="Times New Roman" w:hAnsi="Times New Roman" w:cs="Times New Roman"/>
          <w:sz w:val="24"/>
        </w:rPr>
        <w:t>platin</w:t>
      </w:r>
      <w:proofErr w:type="spellEnd"/>
      <w:r>
        <w:rPr>
          <w:rFonts w:ascii="Times New Roman" w:hAnsi="Times New Roman" w:cs="Times New Roman"/>
          <w:sz w:val="24"/>
        </w:rPr>
        <w:t xml:space="preserve"> and </w:t>
      </w:r>
      <w:proofErr w:type="spellStart"/>
      <w:r>
        <w:rPr>
          <w:rFonts w:ascii="Times New Roman" w:hAnsi="Times New Roman" w:cs="Times New Roman"/>
          <w:sz w:val="24"/>
        </w:rPr>
        <w:t>shRNA</w:t>
      </w:r>
      <w:proofErr w:type="spellEnd"/>
      <w:r>
        <w:rPr>
          <w:rFonts w:ascii="Times New Roman" w:hAnsi="Times New Roman" w:cs="Times New Roman"/>
          <w:sz w:val="24"/>
        </w:rPr>
        <w:t xml:space="preserve"> that inhibits Akt3</w:t>
      </w:r>
      <w:r w:rsidR="00C31258">
        <w:rPr>
          <w:rFonts w:ascii="Times New Roman" w:hAnsi="Times New Roman" w:cs="Times New Roman"/>
          <w:sz w:val="24"/>
        </w:rPr>
        <w:t xml:space="preserve"> (this will be designated as shAkt3 henceforth)</w:t>
      </w:r>
      <w:r>
        <w:rPr>
          <w:rFonts w:ascii="Times New Roman" w:hAnsi="Times New Roman" w:cs="Times New Roman"/>
          <w:sz w:val="24"/>
        </w:rPr>
        <w:t>. In order to establish reference sensitivity, each cell line is to be treated with cis-</w:t>
      </w:r>
      <w:proofErr w:type="spellStart"/>
      <w:r>
        <w:rPr>
          <w:rFonts w:ascii="Times New Roman" w:hAnsi="Times New Roman" w:cs="Times New Roman"/>
          <w:sz w:val="24"/>
        </w:rPr>
        <w:t>platin</w:t>
      </w:r>
      <w:proofErr w:type="spellEnd"/>
      <w:r>
        <w:rPr>
          <w:rFonts w:ascii="Times New Roman" w:hAnsi="Times New Roman" w:cs="Times New Roman"/>
          <w:sz w:val="24"/>
        </w:rPr>
        <w:t xml:space="preserve"> exclusively with varying concentrations until the IC50 is determined. Once the reference sensitivity has been established</w:t>
      </w:r>
      <w:r w:rsidR="00C31258">
        <w:rPr>
          <w:rFonts w:ascii="Times New Roman" w:hAnsi="Times New Roman" w:cs="Times New Roman"/>
          <w:sz w:val="24"/>
        </w:rPr>
        <w:t xml:space="preserve"> for all cell lines involved the time required to achieve resistance to cis-</w:t>
      </w:r>
      <w:proofErr w:type="spellStart"/>
      <w:r w:rsidR="00C31258">
        <w:rPr>
          <w:rFonts w:ascii="Times New Roman" w:hAnsi="Times New Roman" w:cs="Times New Roman"/>
          <w:sz w:val="24"/>
        </w:rPr>
        <w:t>platin</w:t>
      </w:r>
      <w:proofErr w:type="spellEnd"/>
      <w:r w:rsidR="00C31258">
        <w:rPr>
          <w:rFonts w:ascii="Times New Roman" w:hAnsi="Times New Roman" w:cs="Times New Roman"/>
          <w:sz w:val="24"/>
        </w:rPr>
        <w:t xml:space="preserve"> needs to be measured. This can be done by treating the cells with a concentration of cis-plating not enough to kill the entire population, such that growth of the non-killed cells in cis-</w:t>
      </w:r>
      <w:proofErr w:type="spellStart"/>
      <w:r w:rsidR="00C31258">
        <w:rPr>
          <w:rFonts w:ascii="Times New Roman" w:hAnsi="Times New Roman" w:cs="Times New Roman"/>
          <w:sz w:val="24"/>
        </w:rPr>
        <w:t>platin</w:t>
      </w:r>
      <w:proofErr w:type="spellEnd"/>
      <w:r w:rsidR="00C31258">
        <w:rPr>
          <w:rFonts w:ascii="Times New Roman" w:hAnsi="Times New Roman" w:cs="Times New Roman"/>
          <w:sz w:val="24"/>
        </w:rPr>
        <w:t xml:space="preserve"> will eventually result in resistance to cis-</w:t>
      </w:r>
      <w:proofErr w:type="spellStart"/>
      <w:r w:rsidR="00C31258">
        <w:rPr>
          <w:rFonts w:ascii="Times New Roman" w:hAnsi="Times New Roman" w:cs="Times New Roman"/>
          <w:sz w:val="24"/>
        </w:rPr>
        <w:t>platin</w:t>
      </w:r>
      <w:proofErr w:type="spellEnd"/>
      <w:r w:rsidR="00C31258">
        <w:rPr>
          <w:rFonts w:ascii="Times New Roman" w:hAnsi="Times New Roman" w:cs="Times New Roman"/>
          <w:sz w:val="24"/>
        </w:rPr>
        <w:t>. Resistance will be determined by taking samples and treating them with cis-</w:t>
      </w:r>
      <w:proofErr w:type="spellStart"/>
      <w:r w:rsidR="00C31258">
        <w:rPr>
          <w:rFonts w:ascii="Times New Roman" w:hAnsi="Times New Roman" w:cs="Times New Roman"/>
          <w:sz w:val="24"/>
        </w:rPr>
        <w:t>platin</w:t>
      </w:r>
      <w:proofErr w:type="spellEnd"/>
      <w:r w:rsidR="00C31258">
        <w:rPr>
          <w:rFonts w:ascii="Times New Roman" w:hAnsi="Times New Roman" w:cs="Times New Roman"/>
          <w:sz w:val="24"/>
        </w:rPr>
        <w:t>; when the cells exhibit little to no response to cis-</w:t>
      </w:r>
      <w:proofErr w:type="spellStart"/>
      <w:r w:rsidR="00C31258">
        <w:rPr>
          <w:rFonts w:ascii="Times New Roman" w:hAnsi="Times New Roman" w:cs="Times New Roman"/>
          <w:sz w:val="24"/>
        </w:rPr>
        <w:t>platin</w:t>
      </w:r>
      <w:proofErr w:type="spellEnd"/>
      <w:r w:rsidR="00C31258">
        <w:rPr>
          <w:rFonts w:ascii="Times New Roman" w:hAnsi="Times New Roman" w:cs="Times New Roman"/>
          <w:sz w:val="24"/>
        </w:rPr>
        <w:t xml:space="preserve"> we can conclude that they are resistant. Once the time to acquire resistance to cis-</w:t>
      </w:r>
      <w:proofErr w:type="spellStart"/>
      <w:r w:rsidR="00C31258">
        <w:rPr>
          <w:rFonts w:ascii="Times New Roman" w:hAnsi="Times New Roman" w:cs="Times New Roman"/>
          <w:sz w:val="24"/>
        </w:rPr>
        <w:t>platin</w:t>
      </w:r>
      <w:proofErr w:type="spellEnd"/>
      <w:r w:rsidR="00C31258">
        <w:rPr>
          <w:rFonts w:ascii="Times New Roman" w:hAnsi="Times New Roman" w:cs="Times New Roman"/>
          <w:sz w:val="24"/>
        </w:rPr>
        <w:t xml:space="preserve"> is established, non-resistant cells can treated with cis-</w:t>
      </w:r>
      <w:proofErr w:type="spellStart"/>
      <w:r w:rsidR="00C31258">
        <w:rPr>
          <w:rFonts w:ascii="Times New Roman" w:hAnsi="Times New Roman" w:cs="Times New Roman"/>
          <w:sz w:val="24"/>
        </w:rPr>
        <w:t>platin</w:t>
      </w:r>
      <w:proofErr w:type="spellEnd"/>
      <w:r w:rsidR="00C31258">
        <w:rPr>
          <w:rFonts w:ascii="Times New Roman" w:hAnsi="Times New Roman" w:cs="Times New Roman"/>
          <w:sz w:val="24"/>
        </w:rPr>
        <w:t xml:space="preserve"> (at the same concentration used to determine sensitivity) in conjunction with shAkt3 in order to measure the time required to achieve resistance with inhibited Akt3. Finally the IC50 of cells treated with both cis-</w:t>
      </w:r>
      <w:proofErr w:type="spellStart"/>
      <w:r w:rsidR="00C31258">
        <w:rPr>
          <w:rFonts w:ascii="Times New Roman" w:hAnsi="Times New Roman" w:cs="Times New Roman"/>
          <w:sz w:val="24"/>
        </w:rPr>
        <w:t>platin</w:t>
      </w:r>
      <w:proofErr w:type="spellEnd"/>
      <w:r w:rsidR="00C31258">
        <w:rPr>
          <w:rFonts w:ascii="Times New Roman" w:hAnsi="Times New Roman" w:cs="Times New Roman"/>
          <w:sz w:val="24"/>
        </w:rPr>
        <w:t xml:space="preserve"> and </w:t>
      </w:r>
      <w:r w:rsidR="00B63872">
        <w:rPr>
          <w:rFonts w:ascii="Times New Roman" w:hAnsi="Times New Roman" w:cs="Times New Roman"/>
          <w:sz w:val="24"/>
        </w:rPr>
        <w:t>shAkt3 need to be determined to assess the direct effect of Akt3 expression on drug sensitivity.</w:t>
      </w:r>
    </w:p>
    <w:p w:rsidR="00B63872" w:rsidRPr="00B63872" w:rsidRDefault="00B63872" w:rsidP="00080896">
      <w:pPr>
        <w:spacing w:line="240" w:lineRule="auto"/>
        <w:rPr>
          <w:rFonts w:ascii="Times New Roman" w:hAnsi="Times New Roman" w:cs="Times New Roman"/>
          <w:b/>
          <w:sz w:val="24"/>
        </w:rPr>
      </w:pPr>
      <w:r w:rsidRPr="00B63872">
        <w:rPr>
          <w:rFonts w:ascii="Times New Roman" w:hAnsi="Times New Roman" w:cs="Times New Roman"/>
          <w:b/>
          <w:sz w:val="24"/>
        </w:rPr>
        <w:t>III: Discussion</w:t>
      </w:r>
    </w:p>
    <w:p w:rsidR="00526BFC" w:rsidRDefault="00B63872" w:rsidP="00080896">
      <w:pPr>
        <w:spacing w:line="240" w:lineRule="auto"/>
        <w:rPr>
          <w:rFonts w:ascii="Times New Roman" w:hAnsi="Times New Roman" w:cs="Times New Roman"/>
          <w:sz w:val="24"/>
        </w:rPr>
      </w:pPr>
      <w:r>
        <w:rPr>
          <w:rFonts w:ascii="Times New Roman" w:hAnsi="Times New Roman" w:cs="Times New Roman"/>
          <w:sz w:val="24"/>
        </w:rPr>
        <w:tab/>
        <w:t xml:space="preserve">Within the hypothesis there exists some information by with different </w:t>
      </w:r>
      <w:proofErr w:type="spellStart"/>
      <w:r>
        <w:rPr>
          <w:rFonts w:ascii="Times New Roman" w:hAnsi="Times New Roman" w:cs="Times New Roman"/>
          <w:sz w:val="24"/>
        </w:rPr>
        <w:t>scenario’s</w:t>
      </w:r>
      <w:proofErr w:type="spellEnd"/>
      <w:r>
        <w:rPr>
          <w:rFonts w:ascii="Times New Roman" w:hAnsi="Times New Roman" w:cs="Times New Roman"/>
          <w:sz w:val="24"/>
        </w:rPr>
        <w:t xml:space="preserve"> can be outlined that would give some ideas as to the results of the experiment. If all goes as expected and Akt3 is responsible for some mechanism for drug resistance, then we would expect </w:t>
      </w:r>
      <w:r w:rsidR="00526BFC">
        <w:rPr>
          <w:rFonts w:ascii="Times New Roman" w:hAnsi="Times New Roman" w:cs="Times New Roman"/>
          <w:sz w:val="24"/>
        </w:rPr>
        <w:t>that cell lines with higher levels of Akt3 would show lower times to acquire resistance in the presence of cis-</w:t>
      </w:r>
      <w:proofErr w:type="spellStart"/>
      <w:r w:rsidR="00526BFC">
        <w:rPr>
          <w:rFonts w:ascii="Times New Roman" w:hAnsi="Times New Roman" w:cs="Times New Roman"/>
          <w:sz w:val="24"/>
        </w:rPr>
        <w:t>platin</w:t>
      </w:r>
      <w:proofErr w:type="spellEnd"/>
      <w:r w:rsidR="00526BFC">
        <w:rPr>
          <w:rFonts w:ascii="Times New Roman" w:hAnsi="Times New Roman" w:cs="Times New Roman"/>
          <w:sz w:val="24"/>
        </w:rPr>
        <w:t xml:space="preserve"> but longer times to acquire resistance when subjected to both cis-</w:t>
      </w:r>
      <w:proofErr w:type="spellStart"/>
      <w:r w:rsidR="00526BFC">
        <w:rPr>
          <w:rFonts w:ascii="Times New Roman" w:hAnsi="Times New Roman" w:cs="Times New Roman"/>
          <w:sz w:val="24"/>
        </w:rPr>
        <w:t>platin</w:t>
      </w:r>
      <w:proofErr w:type="spellEnd"/>
      <w:r w:rsidR="00526BFC">
        <w:rPr>
          <w:rFonts w:ascii="Times New Roman" w:hAnsi="Times New Roman" w:cs="Times New Roman"/>
          <w:sz w:val="24"/>
        </w:rPr>
        <w:t xml:space="preserve"> and shAkt3. This is due to a suspected dependency on Akt3 for apoptotic protection, i.e. I believe that cell lines that have constitutively higher expression of Akt3 will show oncogenic addiction to Akt3. With relation to the IC50, it is believed that they will have a higher IC50 when exposed to cis-</w:t>
      </w:r>
      <w:proofErr w:type="spellStart"/>
      <w:r w:rsidR="00526BFC">
        <w:rPr>
          <w:rFonts w:ascii="Times New Roman" w:hAnsi="Times New Roman" w:cs="Times New Roman"/>
          <w:sz w:val="24"/>
        </w:rPr>
        <w:t>platin</w:t>
      </w:r>
      <w:proofErr w:type="spellEnd"/>
      <w:r w:rsidR="00526BFC">
        <w:rPr>
          <w:rFonts w:ascii="Times New Roman" w:hAnsi="Times New Roman" w:cs="Times New Roman"/>
          <w:sz w:val="24"/>
        </w:rPr>
        <w:t xml:space="preserve"> alone when compared to the reference and the same or lower of an IC50 when exposed to cis-</w:t>
      </w:r>
      <w:proofErr w:type="spellStart"/>
      <w:r w:rsidR="00526BFC">
        <w:rPr>
          <w:rFonts w:ascii="Times New Roman" w:hAnsi="Times New Roman" w:cs="Times New Roman"/>
          <w:sz w:val="24"/>
        </w:rPr>
        <w:t>platin</w:t>
      </w:r>
      <w:proofErr w:type="spellEnd"/>
      <w:r w:rsidR="00526BFC">
        <w:rPr>
          <w:rFonts w:ascii="Times New Roman" w:hAnsi="Times New Roman" w:cs="Times New Roman"/>
          <w:sz w:val="24"/>
        </w:rPr>
        <w:t xml:space="preserve"> and shAkt3. Again oncogenic addiction might play a role here.</w:t>
      </w:r>
    </w:p>
    <w:p w:rsidR="00B63872" w:rsidRDefault="00526BFC" w:rsidP="00526BFC">
      <w:pPr>
        <w:spacing w:line="240" w:lineRule="auto"/>
        <w:ind w:firstLine="720"/>
        <w:rPr>
          <w:rFonts w:ascii="Times New Roman" w:hAnsi="Times New Roman" w:cs="Times New Roman"/>
          <w:sz w:val="24"/>
        </w:rPr>
      </w:pPr>
      <w:r>
        <w:rPr>
          <w:rFonts w:ascii="Times New Roman" w:hAnsi="Times New Roman" w:cs="Times New Roman"/>
          <w:sz w:val="24"/>
        </w:rPr>
        <w:lastRenderedPageBreak/>
        <w:t xml:space="preserve">For the cell lines that have low baseline expression of Akt3, it is suspected that they will show little or no change in the time needed </w:t>
      </w:r>
      <w:proofErr w:type="spellStart"/>
      <w:r>
        <w:rPr>
          <w:rFonts w:ascii="Times New Roman" w:hAnsi="Times New Roman" w:cs="Times New Roman"/>
          <w:sz w:val="24"/>
        </w:rPr>
        <w:t>o</w:t>
      </w:r>
      <w:proofErr w:type="spellEnd"/>
      <w:r>
        <w:rPr>
          <w:rFonts w:ascii="Times New Roman" w:hAnsi="Times New Roman" w:cs="Times New Roman"/>
          <w:sz w:val="24"/>
        </w:rPr>
        <w:t xml:space="preserve"> acquire resistance between the cis-</w:t>
      </w:r>
      <w:proofErr w:type="spellStart"/>
      <w:r>
        <w:rPr>
          <w:rFonts w:ascii="Times New Roman" w:hAnsi="Times New Roman" w:cs="Times New Roman"/>
          <w:sz w:val="24"/>
        </w:rPr>
        <w:t>platin</w:t>
      </w:r>
      <w:proofErr w:type="spellEnd"/>
      <w:r>
        <w:rPr>
          <w:rFonts w:ascii="Times New Roman" w:hAnsi="Times New Roman" w:cs="Times New Roman"/>
          <w:sz w:val="24"/>
        </w:rPr>
        <w:t xml:space="preserve"> and the cis-platin+shAkt3. It is also expected that they will show little or moderate change in sensitivity </w:t>
      </w:r>
      <w:r w:rsidR="001E2C90">
        <w:rPr>
          <w:rFonts w:ascii="Times New Roman" w:hAnsi="Times New Roman" w:cs="Times New Roman"/>
          <w:sz w:val="24"/>
        </w:rPr>
        <w:t>between treatment with cis-</w:t>
      </w:r>
      <w:proofErr w:type="spellStart"/>
      <w:r w:rsidR="001E2C90">
        <w:rPr>
          <w:rFonts w:ascii="Times New Roman" w:hAnsi="Times New Roman" w:cs="Times New Roman"/>
          <w:sz w:val="24"/>
        </w:rPr>
        <w:t>platin</w:t>
      </w:r>
      <w:proofErr w:type="spellEnd"/>
      <w:r w:rsidR="001E2C90">
        <w:rPr>
          <w:rFonts w:ascii="Times New Roman" w:hAnsi="Times New Roman" w:cs="Times New Roman"/>
          <w:sz w:val="24"/>
        </w:rPr>
        <w:t xml:space="preserve"> and treatment with cis-platin+shAkt3.</w:t>
      </w:r>
    </w:p>
    <w:p w:rsidR="001E2C90" w:rsidRDefault="001E2C90" w:rsidP="00526BFC">
      <w:pPr>
        <w:spacing w:line="240" w:lineRule="auto"/>
        <w:ind w:firstLine="720"/>
        <w:rPr>
          <w:rFonts w:ascii="Times New Roman" w:hAnsi="Times New Roman" w:cs="Times New Roman"/>
          <w:sz w:val="24"/>
        </w:rPr>
      </w:pPr>
      <w:r>
        <w:rPr>
          <w:rFonts w:ascii="Times New Roman" w:hAnsi="Times New Roman" w:cs="Times New Roman"/>
          <w:sz w:val="24"/>
        </w:rPr>
        <w:t xml:space="preserve">One major drawback of this experiment is that it cannot be said with the current study design whether or not Akt3 itself is directly responsible for the drug resistance with great certainty. The current design does provide a great deal of information regarding the differences between two groups of Akt3 expression distinct cell lines. One proposition for future studies is to conduct quantitative proteomic examination of the different </w:t>
      </w:r>
      <w:proofErr w:type="spellStart"/>
      <w:r>
        <w:rPr>
          <w:rFonts w:ascii="Times New Roman" w:hAnsi="Times New Roman" w:cs="Times New Roman"/>
          <w:sz w:val="24"/>
        </w:rPr>
        <w:t>Akt</w:t>
      </w:r>
      <w:proofErr w:type="spellEnd"/>
      <w:r>
        <w:rPr>
          <w:rFonts w:ascii="Times New Roman" w:hAnsi="Times New Roman" w:cs="Times New Roman"/>
          <w:sz w:val="24"/>
        </w:rPr>
        <w:t xml:space="preserve"> isoforms (perhaps quantitative western blot) and measuring the change in apoptosis by looking at </w:t>
      </w:r>
      <w:proofErr w:type="spellStart"/>
      <w:r>
        <w:rPr>
          <w:rFonts w:ascii="Times New Roman" w:hAnsi="Times New Roman" w:cs="Times New Roman"/>
          <w:sz w:val="24"/>
        </w:rPr>
        <w:t>caspase</w:t>
      </w:r>
      <w:proofErr w:type="spellEnd"/>
      <w:r>
        <w:rPr>
          <w:rFonts w:ascii="Times New Roman" w:hAnsi="Times New Roman" w:cs="Times New Roman"/>
          <w:sz w:val="24"/>
        </w:rPr>
        <w:t xml:space="preserve"> degradation, a common marker of apoptosis. Changes in apoptosis levels would provide another measure of the efficacy of </w:t>
      </w:r>
      <w:proofErr w:type="spellStart"/>
      <w:r>
        <w:rPr>
          <w:rFonts w:ascii="Times New Roman" w:hAnsi="Times New Roman" w:cs="Times New Roman"/>
          <w:sz w:val="24"/>
        </w:rPr>
        <w:t>Akt</w:t>
      </w:r>
      <w:proofErr w:type="spellEnd"/>
      <w:r>
        <w:rPr>
          <w:rFonts w:ascii="Times New Roman" w:hAnsi="Times New Roman" w:cs="Times New Roman"/>
          <w:sz w:val="24"/>
        </w:rPr>
        <w:t xml:space="preserve"> inhibition as a mechanism for sensitization of cells.</w:t>
      </w:r>
    </w:p>
    <w:p w:rsidR="001E2C90" w:rsidRDefault="001E2C90" w:rsidP="005154E5">
      <w:pPr>
        <w:spacing w:line="240" w:lineRule="auto"/>
        <w:ind w:firstLine="720"/>
        <w:rPr>
          <w:rFonts w:ascii="Times New Roman" w:hAnsi="Times New Roman" w:cs="Times New Roman"/>
          <w:sz w:val="24"/>
        </w:rPr>
      </w:pPr>
      <w:r>
        <w:rPr>
          <w:rFonts w:ascii="Times New Roman" w:hAnsi="Times New Roman" w:cs="Times New Roman"/>
          <w:sz w:val="24"/>
        </w:rPr>
        <w:t xml:space="preserve">Another drawback is that cancer cells are quickly evolving and may acquire resistance through another mechanism before attempting to acquire resistance through </w:t>
      </w:r>
      <w:proofErr w:type="spellStart"/>
      <w:r>
        <w:rPr>
          <w:rFonts w:ascii="Times New Roman" w:hAnsi="Times New Roman" w:cs="Times New Roman"/>
          <w:sz w:val="24"/>
        </w:rPr>
        <w:t>Akt</w:t>
      </w:r>
      <w:proofErr w:type="spellEnd"/>
      <w:r>
        <w:rPr>
          <w:rFonts w:ascii="Times New Roman" w:hAnsi="Times New Roman" w:cs="Times New Roman"/>
          <w:sz w:val="24"/>
        </w:rPr>
        <w:t>, thus influencing the time required to achieve resistance, as well as the drug sensitivity. This can be addressed by using more specific measures of cellular activities, such as measurement of Akt3 levels intracellular, however that is outside the scope of this study.</w:t>
      </w:r>
      <w:r w:rsidR="005154E5">
        <w:rPr>
          <w:rFonts w:ascii="Times New Roman" w:hAnsi="Times New Roman" w:cs="Times New Roman"/>
          <w:sz w:val="24"/>
        </w:rPr>
        <w:t xml:space="preserve"> </w:t>
      </w:r>
      <w:r>
        <w:rPr>
          <w:rFonts w:ascii="Times New Roman" w:hAnsi="Times New Roman" w:cs="Times New Roman"/>
          <w:sz w:val="24"/>
        </w:rPr>
        <w:t xml:space="preserve">Overall, despite the drawbacks, this study provides an excellent opportunity to </w:t>
      </w:r>
      <w:r w:rsidR="005154E5">
        <w:rPr>
          <w:rFonts w:ascii="Times New Roman" w:hAnsi="Times New Roman" w:cs="Times New Roman"/>
          <w:sz w:val="24"/>
        </w:rPr>
        <w:t xml:space="preserve">assess the effect of Akt3 on drug resistance and lays the groundwork for future studies to expand on this design and test more specific details in order to full elucidate the nature of drug resistance acquired through </w:t>
      </w:r>
      <w:proofErr w:type="spellStart"/>
      <w:r w:rsidR="005154E5">
        <w:rPr>
          <w:rFonts w:ascii="Times New Roman" w:hAnsi="Times New Roman" w:cs="Times New Roman"/>
          <w:sz w:val="24"/>
        </w:rPr>
        <w:t>Akt</w:t>
      </w:r>
      <w:proofErr w:type="spellEnd"/>
      <w:r w:rsidR="005154E5">
        <w:rPr>
          <w:rFonts w:ascii="Times New Roman" w:hAnsi="Times New Roman" w:cs="Times New Roman"/>
          <w:sz w:val="24"/>
        </w:rPr>
        <w:t xml:space="preserve">. </w:t>
      </w:r>
      <w:r>
        <w:rPr>
          <w:rFonts w:ascii="Times New Roman" w:hAnsi="Times New Roman" w:cs="Times New Roman"/>
          <w:sz w:val="24"/>
        </w:rPr>
        <w:t xml:space="preserve"> </w:t>
      </w:r>
    </w:p>
    <w:p w:rsidR="00B63872" w:rsidRDefault="00B63872">
      <w:pPr>
        <w:rPr>
          <w:rFonts w:ascii="Times New Roman" w:hAnsi="Times New Roman" w:cs="Times New Roman"/>
          <w:sz w:val="24"/>
        </w:rPr>
      </w:pPr>
      <w:r>
        <w:rPr>
          <w:rFonts w:ascii="Times New Roman" w:hAnsi="Times New Roman" w:cs="Times New Roman"/>
          <w:sz w:val="24"/>
        </w:rPr>
        <w:br w:type="page"/>
      </w:r>
    </w:p>
    <w:p w:rsidR="00B63872" w:rsidRDefault="00B63872" w:rsidP="00B63872">
      <w:pPr>
        <w:spacing w:line="240" w:lineRule="auto"/>
        <w:jc w:val="center"/>
        <w:rPr>
          <w:rFonts w:ascii="Times New Roman" w:hAnsi="Times New Roman" w:cs="Times New Roman"/>
          <w:b/>
          <w:sz w:val="24"/>
        </w:rPr>
      </w:pPr>
      <w:r w:rsidRPr="00B63872">
        <w:rPr>
          <w:rFonts w:ascii="Times New Roman" w:hAnsi="Times New Roman" w:cs="Times New Roman"/>
          <w:b/>
          <w:sz w:val="24"/>
        </w:rPr>
        <w:lastRenderedPageBreak/>
        <w:t>References</w:t>
      </w:r>
    </w:p>
    <w:p w:rsidR="001E7C04" w:rsidRPr="001E7C04" w:rsidRDefault="001E7C04" w:rsidP="007D0F72">
      <w:pPr>
        <w:pStyle w:val="NormalWeb"/>
        <w:numPr>
          <w:ilvl w:val="0"/>
          <w:numId w:val="1"/>
        </w:numPr>
        <w:divId w:val="1280801915"/>
        <w:rPr>
          <w:noProof/>
        </w:rPr>
      </w:pPr>
      <w:r>
        <w:rPr>
          <w:b/>
        </w:rPr>
        <w:fldChar w:fldCharType="begin" w:fldLock="1"/>
      </w:r>
      <w:r>
        <w:rPr>
          <w:b/>
        </w:rPr>
        <w:instrText xml:space="preserve">ADDIN Mendeley Bibliography CSL_BIBLIOGRAPHY </w:instrText>
      </w:r>
      <w:r>
        <w:rPr>
          <w:b/>
        </w:rPr>
        <w:fldChar w:fldCharType="separate"/>
      </w:r>
      <w:r w:rsidRPr="001E7C04">
        <w:rPr>
          <w:noProof/>
        </w:rPr>
        <w:t xml:space="preserve">American Cancer Society. (2014). Cancer Facts &amp; Figures. </w:t>
      </w:r>
      <w:r w:rsidRPr="001E7C04">
        <w:rPr>
          <w:i/>
          <w:iCs/>
          <w:noProof/>
        </w:rPr>
        <w:t>Cancer Facts and Figures</w:t>
      </w:r>
      <w:r w:rsidRPr="001E7C04">
        <w:rPr>
          <w:noProof/>
        </w:rPr>
        <w:t>. Retrieved from http://www.cancer.org/acs/groups/content/@research/documents/webcontent/acspc-042151.pdf</w:t>
      </w:r>
    </w:p>
    <w:p w:rsidR="001E7C04" w:rsidRPr="001E7C04" w:rsidRDefault="001E7C04" w:rsidP="007D0F72">
      <w:pPr>
        <w:pStyle w:val="NormalWeb"/>
        <w:numPr>
          <w:ilvl w:val="0"/>
          <w:numId w:val="1"/>
        </w:numPr>
        <w:divId w:val="1280801915"/>
        <w:rPr>
          <w:noProof/>
        </w:rPr>
      </w:pPr>
      <w:r w:rsidRPr="001E7C04">
        <w:rPr>
          <w:noProof/>
        </w:rPr>
        <w:t xml:space="preserve">Cepeda, V., Fuertes, M. A., Castilla, J., Alonso, C., Quevedo, C., &amp; Pérez, J. M. (2007). Biochemical mechanisms of cisplatin cytotoxicity. </w:t>
      </w:r>
      <w:r w:rsidRPr="001E7C04">
        <w:rPr>
          <w:i/>
          <w:iCs/>
          <w:noProof/>
        </w:rPr>
        <w:t>Anti-Cancer Agents in Medicinal Chemistry</w:t>
      </w:r>
      <w:r w:rsidRPr="001E7C04">
        <w:rPr>
          <w:noProof/>
        </w:rPr>
        <w:t xml:space="preserve">, </w:t>
      </w:r>
      <w:r w:rsidRPr="001E7C04">
        <w:rPr>
          <w:i/>
          <w:iCs/>
          <w:noProof/>
        </w:rPr>
        <w:t>7</w:t>
      </w:r>
      <w:r w:rsidRPr="001E7C04">
        <w:rPr>
          <w:noProof/>
        </w:rPr>
        <w:t>, 3–18. doi:10.2174/187152007779314044</w:t>
      </w:r>
    </w:p>
    <w:p w:rsidR="001E7C04" w:rsidRPr="001E7C04" w:rsidRDefault="001E7C04" w:rsidP="007D0F72">
      <w:pPr>
        <w:pStyle w:val="NormalWeb"/>
        <w:numPr>
          <w:ilvl w:val="0"/>
          <w:numId w:val="1"/>
        </w:numPr>
        <w:divId w:val="1280801915"/>
        <w:rPr>
          <w:noProof/>
        </w:rPr>
      </w:pPr>
      <w:r w:rsidRPr="001E7C04">
        <w:rPr>
          <w:noProof/>
        </w:rPr>
        <w:t xml:space="preserve">Chaffer, C. L., &amp; Weinberg, R. A. (2011). A perspective on cancer cell metastasis. </w:t>
      </w:r>
      <w:r w:rsidRPr="001E7C04">
        <w:rPr>
          <w:i/>
          <w:iCs/>
          <w:noProof/>
        </w:rPr>
        <w:t>Science (New York, N.Y.)</w:t>
      </w:r>
      <w:r w:rsidRPr="001E7C04">
        <w:rPr>
          <w:noProof/>
        </w:rPr>
        <w:t xml:space="preserve">, </w:t>
      </w:r>
      <w:r w:rsidRPr="001E7C04">
        <w:rPr>
          <w:i/>
          <w:iCs/>
          <w:noProof/>
        </w:rPr>
        <w:t>331</w:t>
      </w:r>
      <w:r w:rsidRPr="001E7C04">
        <w:rPr>
          <w:noProof/>
        </w:rPr>
        <w:t>, 1559–1564. doi:10.1126/science.1203543</w:t>
      </w:r>
    </w:p>
    <w:p w:rsidR="001E7C04" w:rsidRPr="001E7C04" w:rsidRDefault="001E7C04" w:rsidP="007D0F72">
      <w:pPr>
        <w:pStyle w:val="NormalWeb"/>
        <w:numPr>
          <w:ilvl w:val="0"/>
          <w:numId w:val="1"/>
        </w:numPr>
        <w:divId w:val="1280801915"/>
        <w:rPr>
          <w:noProof/>
        </w:rPr>
      </w:pPr>
      <w:r w:rsidRPr="001E7C04">
        <w:rPr>
          <w:noProof/>
        </w:rPr>
        <w:t xml:space="preserve">Dannenberg Jan-Hermen, J. H., &amp; Berns, A. (2010). Drugging Drug Resistance. </w:t>
      </w:r>
      <w:r w:rsidRPr="001E7C04">
        <w:rPr>
          <w:i/>
          <w:iCs/>
          <w:noProof/>
        </w:rPr>
        <w:t>Cell</w:t>
      </w:r>
      <w:r w:rsidRPr="001E7C04">
        <w:rPr>
          <w:noProof/>
        </w:rPr>
        <w:t>. doi:10.1016/j.cell.2010.03.020</w:t>
      </w:r>
    </w:p>
    <w:p w:rsidR="001E7C04" w:rsidRPr="001E7C04" w:rsidRDefault="001E7C04" w:rsidP="007D0F72">
      <w:pPr>
        <w:pStyle w:val="NormalWeb"/>
        <w:numPr>
          <w:ilvl w:val="0"/>
          <w:numId w:val="1"/>
        </w:numPr>
        <w:divId w:val="1280801915"/>
        <w:rPr>
          <w:noProof/>
        </w:rPr>
      </w:pPr>
      <w:r w:rsidRPr="001E7C04">
        <w:rPr>
          <w:noProof/>
        </w:rPr>
        <w:t xml:space="preserve">Felsher, D. W. (2008). Tumor dormancy and oncogene addiction. </w:t>
      </w:r>
      <w:r w:rsidRPr="001E7C04">
        <w:rPr>
          <w:i/>
          <w:iCs/>
          <w:noProof/>
        </w:rPr>
        <w:t>APMIS</w:t>
      </w:r>
      <w:r w:rsidRPr="001E7C04">
        <w:rPr>
          <w:noProof/>
        </w:rPr>
        <w:t>. doi:10.1111/j.1600-0463.2008.01037.x</w:t>
      </w:r>
    </w:p>
    <w:p w:rsidR="001E7C04" w:rsidRPr="001E7C04" w:rsidRDefault="001E7C04" w:rsidP="007D0F72">
      <w:pPr>
        <w:pStyle w:val="NormalWeb"/>
        <w:numPr>
          <w:ilvl w:val="0"/>
          <w:numId w:val="1"/>
        </w:numPr>
        <w:divId w:val="1280801915"/>
        <w:rPr>
          <w:noProof/>
        </w:rPr>
      </w:pPr>
      <w:r w:rsidRPr="001E7C04">
        <w:rPr>
          <w:noProof/>
        </w:rPr>
        <w:t xml:space="preserve">Franke, T. F. (2008). PI3K/Akt: getting it right matters. </w:t>
      </w:r>
      <w:r w:rsidRPr="001E7C04">
        <w:rPr>
          <w:i/>
          <w:iCs/>
          <w:noProof/>
        </w:rPr>
        <w:t>Oncogene</w:t>
      </w:r>
      <w:r w:rsidRPr="001E7C04">
        <w:rPr>
          <w:noProof/>
        </w:rPr>
        <w:t xml:space="preserve">, </w:t>
      </w:r>
      <w:r w:rsidRPr="001E7C04">
        <w:rPr>
          <w:i/>
          <w:iCs/>
          <w:noProof/>
        </w:rPr>
        <w:t>27</w:t>
      </w:r>
      <w:r w:rsidRPr="001E7C04">
        <w:rPr>
          <w:noProof/>
        </w:rPr>
        <w:t>, 6473–6488. doi:10.1038/onc.2008.313</w:t>
      </w:r>
    </w:p>
    <w:p w:rsidR="001E7C04" w:rsidRPr="001E7C04" w:rsidRDefault="001E7C04" w:rsidP="007D0F72">
      <w:pPr>
        <w:pStyle w:val="NormalWeb"/>
        <w:numPr>
          <w:ilvl w:val="0"/>
          <w:numId w:val="1"/>
        </w:numPr>
        <w:divId w:val="1280801915"/>
        <w:rPr>
          <w:noProof/>
        </w:rPr>
      </w:pPr>
      <w:r w:rsidRPr="001E7C04">
        <w:rPr>
          <w:noProof/>
        </w:rPr>
        <w:t xml:space="preserve">Galluzzi, L., Senovilla, L., Vitale, I., Michels, J., Martins, I., Kepp, O., … Kroemer, G. (2012). Molecular mechanisms of cisplatin resistance. </w:t>
      </w:r>
      <w:r w:rsidRPr="001E7C04">
        <w:rPr>
          <w:i/>
          <w:iCs/>
          <w:noProof/>
        </w:rPr>
        <w:t>Oncogene</w:t>
      </w:r>
      <w:r w:rsidRPr="001E7C04">
        <w:rPr>
          <w:noProof/>
        </w:rPr>
        <w:t>. doi:10.1038/onc.2011.384</w:t>
      </w:r>
    </w:p>
    <w:p w:rsidR="001E7C04" w:rsidRPr="001E7C04" w:rsidRDefault="001E7C04" w:rsidP="007D0F72">
      <w:pPr>
        <w:pStyle w:val="NormalWeb"/>
        <w:numPr>
          <w:ilvl w:val="0"/>
          <w:numId w:val="1"/>
        </w:numPr>
        <w:divId w:val="1280801915"/>
        <w:rPr>
          <w:noProof/>
        </w:rPr>
      </w:pPr>
      <w:r w:rsidRPr="001E7C04">
        <w:rPr>
          <w:noProof/>
        </w:rPr>
        <w:t xml:space="preserve">Gonzalez, E., &amp; McGraw, T. E. (2009). The Akt kinases: Isoform specificity in metabolism and cancer. </w:t>
      </w:r>
      <w:r w:rsidRPr="001E7C04">
        <w:rPr>
          <w:i/>
          <w:iCs/>
          <w:noProof/>
        </w:rPr>
        <w:t>Cell Cycle</w:t>
      </w:r>
      <w:r w:rsidRPr="001E7C04">
        <w:rPr>
          <w:noProof/>
        </w:rPr>
        <w:t>. doi:10.4161/cc.8.16.9335</w:t>
      </w:r>
    </w:p>
    <w:p w:rsidR="001E7C04" w:rsidRPr="001E7C04" w:rsidRDefault="001E7C04" w:rsidP="007D0F72">
      <w:pPr>
        <w:pStyle w:val="NormalWeb"/>
        <w:numPr>
          <w:ilvl w:val="0"/>
          <w:numId w:val="1"/>
        </w:numPr>
        <w:divId w:val="1280801915"/>
        <w:rPr>
          <w:noProof/>
        </w:rPr>
      </w:pPr>
      <w:r w:rsidRPr="001E7C04">
        <w:rPr>
          <w:noProof/>
        </w:rPr>
        <w:t xml:space="preserve">Gottesman, M. M. (2002). Mechanisms of cancer drug resistance. </w:t>
      </w:r>
      <w:r w:rsidRPr="001E7C04">
        <w:rPr>
          <w:i/>
          <w:iCs/>
          <w:noProof/>
        </w:rPr>
        <w:t>Annual Review of Medicine</w:t>
      </w:r>
      <w:r w:rsidRPr="001E7C04">
        <w:rPr>
          <w:noProof/>
        </w:rPr>
        <w:t xml:space="preserve">, </w:t>
      </w:r>
      <w:r w:rsidRPr="001E7C04">
        <w:rPr>
          <w:i/>
          <w:iCs/>
          <w:noProof/>
        </w:rPr>
        <w:t>53</w:t>
      </w:r>
      <w:r w:rsidRPr="001E7C04">
        <w:rPr>
          <w:noProof/>
        </w:rPr>
        <w:t>, 615–627. doi:10.1146/annurev.med.53.082901.103929</w:t>
      </w:r>
    </w:p>
    <w:p w:rsidR="001E7C04" w:rsidRPr="001E7C04" w:rsidRDefault="001E7C04" w:rsidP="007D0F72">
      <w:pPr>
        <w:pStyle w:val="NormalWeb"/>
        <w:numPr>
          <w:ilvl w:val="0"/>
          <w:numId w:val="1"/>
        </w:numPr>
        <w:divId w:val="1280801915"/>
        <w:rPr>
          <w:noProof/>
        </w:rPr>
      </w:pPr>
      <w:r w:rsidRPr="001E7C04">
        <w:rPr>
          <w:noProof/>
        </w:rPr>
        <w:t xml:space="preserve">Greaves, M., &amp; Maley, C. C. (2012). Clonal evolution in cancer. </w:t>
      </w:r>
      <w:r w:rsidRPr="001E7C04">
        <w:rPr>
          <w:i/>
          <w:iCs/>
          <w:noProof/>
        </w:rPr>
        <w:t>Nature</w:t>
      </w:r>
      <w:r w:rsidRPr="001E7C04">
        <w:rPr>
          <w:noProof/>
        </w:rPr>
        <w:t>. doi:10.1038/nature10762</w:t>
      </w:r>
    </w:p>
    <w:p w:rsidR="001E7C04" w:rsidRPr="001E7C04" w:rsidRDefault="001E7C04" w:rsidP="007D0F72">
      <w:pPr>
        <w:pStyle w:val="NormalWeb"/>
        <w:numPr>
          <w:ilvl w:val="0"/>
          <w:numId w:val="1"/>
        </w:numPr>
        <w:divId w:val="1280801915"/>
        <w:rPr>
          <w:noProof/>
        </w:rPr>
      </w:pPr>
      <w:r w:rsidRPr="001E7C04">
        <w:rPr>
          <w:noProof/>
        </w:rPr>
        <w:t xml:space="preserve">Hennessy, B. T., Smith, D. L., Ram, P. T., Lu, Y., &amp; Mills, G. B. (2005). Exploiting the PI3K/AKT pathway for cancer drug discovery. </w:t>
      </w:r>
      <w:r w:rsidRPr="001E7C04">
        <w:rPr>
          <w:i/>
          <w:iCs/>
          <w:noProof/>
        </w:rPr>
        <w:t>Nature Reviews. Drug Discovery</w:t>
      </w:r>
      <w:r w:rsidRPr="001E7C04">
        <w:rPr>
          <w:noProof/>
        </w:rPr>
        <w:t xml:space="preserve">, </w:t>
      </w:r>
      <w:r w:rsidRPr="001E7C04">
        <w:rPr>
          <w:i/>
          <w:iCs/>
          <w:noProof/>
        </w:rPr>
        <w:t>4</w:t>
      </w:r>
      <w:r w:rsidRPr="001E7C04">
        <w:rPr>
          <w:noProof/>
        </w:rPr>
        <w:t>, 988–1004. doi:10.1038/nrd1902</w:t>
      </w:r>
    </w:p>
    <w:p w:rsidR="001E7C04" w:rsidRPr="001E7C04" w:rsidRDefault="001E7C04" w:rsidP="007D0F72">
      <w:pPr>
        <w:pStyle w:val="NormalWeb"/>
        <w:numPr>
          <w:ilvl w:val="0"/>
          <w:numId w:val="1"/>
        </w:numPr>
        <w:divId w:val="1280801915"/>
        <w:rPr>
          <w:noProof/>
        </w:rPr>
      </w:pPr>
      <w:r w:rsidRPr="001E7C04">
        <w:rPr>
          <w:noProof/>
        </w:rPr>
        <w:t xml:space="preserve">Longley, D. B., &amp; Johnston, P. G. (2005). Molecular mechanisms of drug resistance. </w:t>
      </w:r>
      <w:r w:rsidRPr="001E7C04">
        <w:rPr>
          <w:i/>
          <w:iCs/>
          <w:noProof/>
        </w:rPr>
        <w:t>The Journal of Pathology</w:t>
      </w:r>
      <w:r w:rsidRPr="001E7C04">
        <w:rPr>
          <w:noProof/>
        </w:rPr>
        <w:t xml:space="preserve">, </w:t>
      </w:r>
      <w:r w:rsidRPr="001E7C04">
        <w:rPr>
          <w:i/>
          <w:iCs/>
          <w:noProof/>
        </w:rPr>
        <w:t>205</w:t>
      </w:r>
      <w:r w:rsidRPr="001E7C04">
        <w:rPr>
          <w:noProof/>
        </w:rPr>
        <w:t>, 275–292. doi:10.1002/path.1706</w:t>
      </w:r>
    </w:p>
    <w:p w:rsidR="001E7C04" w:rsidRPr="001E7C04" w:rsidRDefault="001E7C04" w:rsidP="007D0F72">
      <w:pPr>
        <w:pStyle w:val="NormalWeb"/>
        <w:numPr>
          <w:ilvl w:val="0"/>
          <w:numId w:val="1"/>
        </w:numPr>
        <w:divId w:val="1280801915"/>
        <w:rPr>
          <w:noProof/>
        </w:rPr>
      </w:pPr>
      <w:r w:rsidRPr="001E7C04">
        <w:rPr>
          <w:noProof/>
        </w:rPr>
        <w:t xml:space="preserve">Manning, B. D., &amp; Cantley, L. C. (2007). AKT/PKB Signaling: Navigating Downstream. </w:t>
      </w:r>
      <w:r w:rsidRPr="001E7C04">
        <w:rPr>
          <w:i/>
          <w:iCs/>
          <w:noProof/>
        </w:rPr>
        <w:t>Cell</w:t>
      </w:r>
      <w:r w:rsidRPr="001E7C04">
        <w:rPr>
          <w:noProof/>
        </w:rPr>
        <w:t>. doi:10.1016/j.cell.2007.06.009</w:t>
      </w:r>
    </w:p>
    <w:p w:rsidR="001E7C04" w:rsidRPr="001E7C04" w:rsidRDefault="001E7C04" w:rsidP="007D0F72">
      <w:pPr>
        <w:pStyle w:val="NormalWeb"/>
        <w:numPr>
          <w:ilvl w:val="0"/>
          <w:numId w:val="1"/>
        </w:numPr>
        <w:divId w:val="1280801915"/>
        <w:rPr>
          <w:noProof/>
        </w:rPr>
      </w:pPr>
      <w:r w:rsidRPr="001E7C04">
        <w:rPr>
          <w:noProof/>
        </w:rPr>
        <w:t xml:space="preserve">McCormick, F. (2011). Cancer therapy based on oncogene addiction. </w:t>
      </w:r>
      <w:r w:rsidRPr="001E7C04">
        <w:rPr>
          <w:i/>
          <w:iCs/>
          <w:noProof/>
        </w:rPr>
        <w:t>Journal of Surgical Oncology</w:t>
      </w:r>
      <w:r w:rsidRPr="001E7C04">
        <w:rPr>
          <w:noProof/>
        </w:rPr>
        <w:t>. doi:10.1002/jso.21749</w:t>
      </w:r>
    </w:p>
    <w:p w:rsidR="001E7C04" w:rsidRPr="001E7C04" w:rsidRDefault="001E7C04" w:rsidP="007D0F72">
      <w:pPr>
        <w:pStyle w:val="NormalWeb"/>
        <w:numPr>
          <w:ilvl w:val="0"/>
          <w:numId w:val="1"/>
        </w:numPr>
        <w:divId w:val="1280801915"/>
        <w:rPr>
          <w:noProof/>
        </w:rPr>
      </w:pPr>
      <w:r w:rsidRPr="001E7C04">
        <w:rPr>
          <w:noProof/>
        </w:rPr>
        <w:t xml:space="preserve">Mitsuuchi, Y., Johnson, S. W., Selvakumaran, M., Williams, S. J., Hamilton, T. C., &amp; Testa, J. R. (2000). The phosphatidylinositol 3-kinase/AKT signal transduction pathway plays a critical role in the expression of p21(WAF1/CIP1/SDI1) induced by cisplatin and paclitaxel. </w:t>
      </w:r>
      <w:r w:rsidRPr="001E7C04">
        <w:rPr>
          <w:i/>
          <w:iCs/>
          <w:noProof/>
        </w:rPr>
        <w:t>Cancer Research</w:t>
      </w:r>
      <w:r w:rsidRPr="001E7C04">
        <w:rPr>
          <w:noProof/>
        </w:rPr>
        <w:t xml:space="preserve">, </w:t>
      </w:r>
      <w:r w:rsidRPr="001E7C04">
        <w:rPr>
          <w:i/>
          <w:iCs/>
          <w:noProof/>
        </w:rPr>
        <w:t>60</w:t>
      </w:r>
      <w:r w:rsidRPr="001E7C04">
        <w:rPr>
          <w:noProof/>
        </w:rPr>
        <w:t>, 5390–5394.</w:t>
      </w:r>
    </w:p>
    <w:p w:rsidR="001E7C04" w:rsidRPr="001E7C04" w:rsidRDefault="001E7C04" w:rsidP="007D0F72">
      <w:pPr>
        <w:pStyle w:val="NormalWeb"/>
        <w:numPr>
          <w:ilvl w:val="0"/>
          <w:numId w:val="1"/>
        </w:numPr>
        <w:divId w:val="1280801915"/>
        <w:rPr>
          <w:noProof/>
        </w:rPr>
      </w:pPr>
      <w:r w:rsidRPr="001E7C04">
        <w:rPr>
          <w:noProof/>
        </w:rPr>
        <w:t xml:space="preserve">Osaki, M., Oshimura, M., &amp; Ito, H. (2004). PI3K-Akt pathway: its functions and alterations in human cancer. </w:t>
      </w:r>
      <w:r w:rsidRPr="001E7C04">
        <w:rPr>
          <w:i/>
          <w:iCs/>
          <w:noProof/>
        </w:rPr>
        <w:t>Apoptosis : An International Journal on Programmed Cell Death</w:t>
      </w:r>
      <w:r w:rsidRPr="001E7C04">
        <w:rPr>
          <w:noProof/>
        </w:rPr>
        <w:t xml:space="preserve">, </w:t>
      </w:r>
      <w:r w:rsidRPr="001E7C04">
        <w:rPr>
          <w:i/>
          <w:iCs/>
          <w:noProof/>
        </w:rPr>
        <w:t>9</w:t>
      </w:r>
      <w:r w:rsidRPr="001E7C04">
        <w:rPr>
          <w:noProof/>
        </w:rPr>
        <w:t>, 667–676. doi:10.1023/B:APPT.0000045801.15585.dd</w:t>
      </w:r>
    </w:p>
    <w:p w:rsidR="001E7C04" w:rsidRPr="001E7C04" w:rsidRDefault="001E7C04" w:rsidP="007D0F72">
      <w:pPr>
        <w:pStyle w:val="NormalWeb"/>
        <w:numPr>
          <w:ilvl w:val="0"/>
          <w:numId w:val="1"/>
        </w:numPr>
        <w:divId w:val="1280801915"/>
        <w:rPr>
          <w:noProof/>
        </w:rPr>
      </w:pPr>
      <w:r w:rsidRPr="001E7C04">
        <w:rPr>
          <w:noProof/>
        </w:rPr>
        <w:t xml:space="preserve">Romano, G. (2013). The Role of the Dysfunctional Akt-Related Pathway in Cancer: Establishment and Maintenance of a Malignant Cell Phenotype, Resistance to Therapy, and Future Strategies for Drug Development. </w:t>
      </w:r>
      <w:r w:rsidRPr="001E7C04">
        <w:rPr>
          <w:i/>
          <w:iCs/>
          <w:noProof/>
        </w:rPr>
        <w:t>Scientifica</w:t>
      </w:r>
      <w:r w:rsidRPr="001E7C04">
        <w:rPr>
          <w:noProof/>
        </w:rPr>
        <w:t xml:space="preserve">, </w:t>
      </w:r>
      <w:r w:rsidRPr="001E7C04">
        <w:rPr>
          <w:i/>
          <w:iCs/>
          <w:noProof/>
        </w:rPr>
        <w:t>2013</w:t>
      </w:r>
      <w:r w:rsidRPr="001E7C04">
        <w:rPr>
          <w:noProof/>
        </w:rPr>
        <w:t>, 317186. doi:10.1155/2013/317186</w:t>
      </w:r>
    </w:p>
    <w:p w:rsidR="001E7C04" w:rsidRPr="001E7C04" w:rsidRDefault="001E7C04" w:rsidP="007D0F72">
      <w:pPr>
        <w:pStyle w:val="NormalWeb"/>
        <w:numPr>
          <w:ilvl w:val="0"/>
          <w:numId w:val="1"/>
        </w:numPr>
        <w:divId w:val="1280801915"/>
        <w:rPr>
          <w:noProof/>
        </w:rPr>
      </w:pPr>
      <w:r w:rsidRPr="001E7C04">
        <w:rPr>
          <w:noProof/>
        </w:rPr>
        <w:lastRenderedPageBreak/>
        <w:t xml:space="preserve">Siegel, R., Ma, J., Zou, Z., &amp; Jemal, A. (2014). Cancer statistics, 2014. </w:t>
      </w:r>
      <w:r w:rsidRPr="001E7C04">
        <w:rPr>
          <w:i/>
          <w:iCs/>
          <w:noProof/>
        </w:rPr>
        <w:t>CA: A Cancer Journal for Clinicians</w:t>
      </w:r>
      <w:r w:rsidRPr="001E7C04">
        <w:rPr>
          <w:noProof/>
        </w:rPr>
        <w:t xml:space="preserve">, </w:t>
      </w:r>
      <w:r w:rsidRPr="001E7C04">
        <w:rPr>
          <w:i/>
          <w:iCs/>
          <w:noProof/>
        </w:rPr>
        <w:t>64</w:t>
      </w:r>
      <w:r w:rsidRPr="001E7C04">
        <w:rPr>
          <w:noProof/>
        </w:rPr>
        <w:t>, 9–29. doi:10.3322/caac.21208</w:t>
      </w:r>
    </w:p>
    <w:p w:rsidR="001E7C04" w:rsidRPr="001E7C04" w:rsidRDefault="001E7C04" w:rsidP="007D0F72">
      <w:pPr>
        <w:pStyle w:val="NormalWeb"/>
        <w:numPr>
          <w:ilvl w:val="0"/>
          <w:numId w:val="1"/>
        </w:numPr>
        <w:divId w:val="1280801915"/>
        <w:rPr>
          <w:noProof/>
        </w:rPr>
      </w:pPr>
      <w:r w:rsidRPr="001E7C04">
        <w:rPr>
          <w:noProof/>
        </w:rPr>
        <w:t xml:space="preserve">Siegel, R., Naishadham, D., &amp; Jemal, A. (2013). Cancer statistics, 2013. </w:t>
      </w:r>
      <w:r w:rsidRPr="001E7C04">
        <w:rPr>
          <w:i/>
          <w:iCs/>
          <w:noProof/>
        </w:rPr>
        <w:t>CA: A Cancer Journal for Clinicians</w:t>
      </w:r>
      <w:r w:rsidRPr="001E7C04">
        <w:rPr>
          <w:noProof/>
        </w:rPr>
        <w:t xml:space="preserve">, </w:t>
      </w:r>
      <w:r w:rsidRPr="001E7C04">
        <w:rPr>
          <w:i/>
          <w:iCs/>
          <w:noProof/>
        </w:rPr>
        <w:t>63</w:t>
      </w:r>
      <w:r w:rsidRPr="001E7C04">
        <w:rPr>
          <w:noProof/>
        </w:rPr>
        <w:t>, 11–30. doi:10.3322/caac.21166</w:t>
      </w:r>
    </w:p>
    <w:p w:rsidR="001E7C04" w:rsidRPr="001E7C04" w:rsidRDefault="001E7C04" w:rsidP="007D0F72">
      <w:pPr>
        <w:pStyle w:val="NormalWeb"/>
        <w:numPr>
          <w:ilvl w:val="0"/>
          <w:numId w:val="1"/>
        </w:numPr>
        <w:divId w:val="1280801915"/>
        <w:rPr>
          <w:noProof/>
        </w:rPr>
      </w:pPr>
      <w:r w:rsidRPr="001E7C04">
        <w:rPr>
          <w:noProof/>
        </w:rPr>
        <w:t xml:space="preserve">Vivanco, I., &amp; Sawyers, C. L. (2002). The phosphatidylinositol 3-Kinase AKT pathway in human cancer. </w:t>
      </w:r>
      <w:r w:rsidRPr="001E7C04">
        <w:rPr>
          <w:i/>
          <w:iCs/>
          <w:noProof/>
        </w:rPr>
        <w:t>Nature Reviews. Cancer</w:t>
      </w:r>
      <w:r w:rsidRPr="001E7C04">
        <w:rPr>
          <w:noProof/>
        </w:rPr>
        <w:t xml:space="preserve">, </w:t>
      </w:r>
      <w:r w:rsidRPr="001E7C04">
        <w:rPr>
          <w:i/>
          <w:iCs/>
          <w:noProof/>
        </w:rPr>
        <w:t>2</w:t>
      </w:r>
      <w:r w:rsidRPr="001E7C04">
        <w:rPr>
          <w:noProof/>
        </w:rPr>
        <w:t>, 489–501. doi:10.1038/nrc839</w:t>
      </w:r>
    </w:p>
    <w:p w:rsidR="001E7C04" w:rsidRPr="001E7C04" w:rsidRDefault="001E7C04" w:rsidP="007D0F72">
      <w:pPr>
        <w:pStyle w:val="NormalWeb"/>
        <w:numPr>
          <w:ilvl w:val="0"/>
          <w:numId w:val="1"/>
        </w:numPr>
        <w:divId w:val="1280801915"/>
        <w:rPr>
          <w:noProof/>
        </w:rPr>
      </w:pPr>
      <w:r w:rsidRPr="001E7C04">
        <w:rPr>
          <w:noProof/>
        </w:rPr>
        <w:t xml:space="preserve">Wang, R., &amp; Brattain, M. G. (2006). AKT can be activated in the </w:t>
      </w:r>
      <w:bookmarkStart w:id="0" w:name="_GoBack"/>
      <w:bookmarkEnd w:id="0"/>
      <w:r w:rsidRPr="001E7C04">
        <w:rPr>
          <w:noProof/>
        </w:rPr>
        <w:t xml:space="preserve">nucleus. </w:t>
      </w:r>
      <w:r w:rsidRPr="001E7C04">
        <w:rPr>
          <w:i/>
          <w:iCs/>
          <w:noProof/>
        </w:rPr>
        <w:t>Cellular Signalling</w:t>
      </w:r>
      <w:r w:rsidRPr="001E7C04">
        <w:rPr>
          <w:noProof/>
        </w:rPr>
        <w:t xml:space="preserve">, </w:t>
      </w:r>
      <w:r w:rsidRPr="001E7C04">
        <w:rPr>
          <w:i/>
          <w:iCs/>
          <w:noProof/>
        </w:rPr>
        <w:t>18</w:t>
      </w:r>
      <w:r w:rsidRPr="001E7C04">
        <w:rPr>
          <w:noProof/>
        </w:rPr>
        <w:t>, 1722–1731. doi:10.1016/j.cellsig.2006.01.020</w:t>
      </w:r>
    </w:p>
    <w:p w:rsidR="001E7C04" w:rsidRPr="001E7C04" w:rsidRDefault="001E7C04" w:rsidP="007D0F72">
      <w:pPr>
        <w:pStyle w:val="NormalWeb"/>
        <w:numPr>
          <w:ilvl w:val="0"/>
          <w:numId w:val="1"/>
        </w:numPr>
        <w:divId w:val="1280801915"/>
        <w:rPr>
          <w:noProof/>
        </w:rPr>
      </w:pPr>
      <w:r w:rsidRPr="001E7C04">
        <w:rPr>
          <w:noProof/>
        </w:rPr>
        <w:t xml:space="preserve">Xu, N., Lao, Y., Zhang, Y., &amp; Gillespie, D. A. (2012). Akt: A double-edged sword in cell proliferation and genome stability. </w:t>
      </w:r>
      <w:r w:rsidRPr="001E7C04">
        <w:rPr>
          <w:i/>
          <w:iCs/>
          <w:noProof/>
        </w:rPr>
        <w:t>Journal of Oncology</w:t>
      </w:r>
      <w:r w:rsidRPr="001E7C04">
        <w:rPr>
          <w:noProof/>
        </w:rPr>
        <w:t>. doi:10.1155/2012/951724</w:t>
      </w:r>
    </w:p>
    <w:p w:rsidR="005154E5" w:rsidRPr="00B63872" w:rsidRDefault="001E7C04" w:rsidP="007D0F72">
      <w:pPr>
        <w:pStyle w:val="NormalWeb"/>
        <w:tabs>
          <w:tab w:val="left" w:pos="4035"/>
        </w:tabs>
        <w:divId w:val="789207391"/>
        <w:rPr>
          <w:b/>
        </w:rPr>
      </w:pPr>
      <w:r>
        <w:rPr>
          <w:b/>
        </w:rPr>
        <w:fldChar w:fldCharType="end"/>
      </w:r>
      <w:r w:rsidRPr="00B63872">
        <w:rPr>
          <w:b/>
        </w:rPr>
        <w:t xml:space="preserve"> </w:t>
      </w:r>
      <w:r w:rsidR="007D0F72">
        <w:rPr>
          <w:b/>
        </w:rPr>
        <w:tab/>
      </w:r>
    </w:p>
    <w:sectPr w:rsidR="005154E5" w:rsidRPr="00B63872" w:rsidSect="00783D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55" w:rsidRDefault="00A70E55" w:rsidP="00B63872">
      <w:pPr>
        <w:spacing w:after="0" w:line="240" w:lineRule="auto"/>
      </w:pPr>
      <w:r>
        <w:separator/>
      </w:r>
    </w:p>
  </w:endnote>
  <w:endnote w:type="continuationSeparator" w:id="0">
    <w:p w:rsidR="00A70E55" w:rsidRDefault="00A70E55" w:rsidP="00B6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55" w:rsidRDefault="00A70E55" w:rsidP="00B63872">
      <w:pPr>
        <w:spacing w:after="0" w:line="240" w:lineRule="auto"/>
      </w:pPr>
      <w:r>
        <w:separator/>
      </w:r>
    </w:p>
  </w:footnote>
  <w:footnote w:type="continuationSeparator" w:id="0">
    <w:p w:rsidR="00A70E55" w:rsidRDefault="00A70E55" w:rsidP="00B63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72" w:rsidRPr="00B63872" w:rsidRDefault="00B63872">
    <w:pPr>
      <w:pStyle w:val="Header"/>
      <w:rPr>
        <w:rFonts w:ascii="Times New Roman" w:hAnsi="Times New Roman" w:cs="Times New Roman"/>
      </w:rPr>
    </w:pPr>
    <w:r w:rsidRPr="00B63872">
      <w:rPr>
        <w:rFonts w:ascii="Times New Roman" w:hAnsi="Times New Roman" w:cs="Times New Roman"/>
      </w:rPr>
      <w:t>Ramey Elsarrag</w:t>
    </w:r>
    <w:r w:rsidRPr="00B63872">
      <w:rPr>
        <w:rFonts w:ascii="Times New Roman" w:hAnsi="Times New Roman" w:cs="Times New Roman"/>
      </w:rPr>
      <w:ptab w:relativeTo="margin" w:alignment="center" w:leader="none"/>
    </w:r>
    <w:r w:rsidRPr="00B63872">
      <w:rPr>
        <w:rFonts w:ascii="Times New Roman" w:hAnsi="Times New Roman" w:cs="Times New Roman"/>
      </w:rPr>
      <w:t>Chemotherapy Resistance</w:t>
    </w:r>
    <w:r w:rsidRPr="00B63872">
      <w:rPr>
        <w:rFonts w:ascii="Times New Roman" w:hAnsi="Times New Roman" w:cs="Times New Roman"/>
      </w:rPr>
      <w:ptab w:relativeTo="margin" w:alignment="right" w:leader="none"/>
    </w:r>
    <w:r w:rsidRPr="00B63872">
      <w:rPr>
        <w:rFonts w:ascii="Times New Roman" w:hAnsi="Times New Roman" w:cs="Times New Roman"/>
      </w:rPr>
      <w:t>11/30/2014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0291B"/>
    <w:multiLevelType w:val="hybridMultilevel"/>
    <w:tmpl w:val="4B84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4BD9"/>
    <w:rsid w:val="0005273B"/>
    <w:rsid w:val="00080896"/>
    <w:rsid w:val="000F1E07"/>
    <w:rsid w:val="001E2C90"/>
    <w:rsid w:val="001E7C04"/>
    <w:rsid w:val="002319DD"/>
    <w:rsid w:val="002C16C0"/>
    <w:rsid w:val="00325B0A"/>
    <w:rsid w:val="003861F8"/>
    <w:rsid w:val="003F5FF7"/>
    <w:rsid w:val="004336A1"/>
    <w:rsid w:val="004B5974"/>
    <w:rsid w:val="004C70E0"/>
    <w:rsid w:val="004D6A1E"/>
    <w:rsid w:val="00504813"/>
    <w:rsid w:val="005154E5"/>
    <w:rsid w:val="00526BFC"/>
    <w:rsid w:val="005359B3"/>
    <w:rsid w:val="00537F90"/>
    <w:rsid w:val="005B3558"/>
    <w:rsid w:val="00783621"/>
    <w:rsid w:val="00783D18"/>
    <w:rsid w:val="007D0F72"/>
    <w:rsid w:val="007E2C4E"/>
    <w:rsid w:val="007F4BD9"/>
    <w:rsid w:val="008156CF"/>
    <w:rsid w:val="00824AB4"/>
    <w:rsid w:val="0082643A"/>
    <w:rsid w:val="008D6B35"/>
    <w:rsid w:val="008F1299"/>
    <w:rsid w:val="0093440C"/>
    <w:rsid w:val="00950279"/>
    <w:rsid w:val="009518ED"/>
    <w:rsid w:val="00992871"/>
    <w:rsid w:val="00A33CDB"/>
    <w:rsid w:val="00A37137"/>
    <w:rsid w:val="00A70E55"/>
    <w:rsid w:val="00A8188D"/>
    <w:rsid w:val="00AA3CD3"/>
    <w:rsid w:val="00AF7C85"/>
    <w:rsid w:val="00B13E2D"/>
    <w:rsid w:val="00B31268"/>
    <w:rsid w:val="00B61C60"/>
    <w:rsid w:val="00B63872"/>
    <w:rsid w:val="00BA63BF"/>
    <w:rsid w:val="00C14DD2"/>
    <w:rsid w:val="00C31258"/>
    <w:rsid w:val="00C44DB2"/>
    <w:rsid w:val="00C66688"/>
    <w:rsid w:val="00CC46F7"/>
    <w:rsid w:val="00CD41E8"/>
    <w:rsid w:val="00D21B05"/>
    <w:rsid w:val="00D3180C"/>
    <w:rsid w:val="00DA4823"/>
    <w:rsid w:val="00DB152C"/>
    <w:rsid w:val="00EB15B4"/>
    <w:rsid w:val="00EE03E6"/>
    <w:rsid w:val="00F00BBD"/>
    <w:rsid w:val="00F177C8"/>
    <w:rsid w:val="00F208F8"/>
    <w:rsid w:val="00FA557E"/>
    <w:rsid w:val="00FC6D84"/>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E07"/>
    <w:rPr>
      <w:rFonts w:ascii="Tahoma" w:hAnsi="Tahoma" w:cs="Tahoma"/>
      <w:sz w:val="16"/>
      <w:szCs w:val="16"/>
    </w:rPr>
  </w:style>
  <w:style w:type="paragraph" w:styleId="Header">
    <w:name w:val="header"/>
    <w:basedOn w:val="Normal"/>
    <w:link w:val="HeaderChar"/>
    <w:uiPriority w:val="99"/>
    <w:semiHidden/>
    <w:unhideWhenUsed/>
    <w:rsid w:val="00B638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872"/>
  </w:style>
  <w:style w:type="paragraph" w:styleId="Footer">
    <w:name w:val="footer"/>
    <w:basedOn w:val="Normal"/>
    <w:link w:val="FooterChar"/>
    <w:uiPriority w:val="99"/>
    <w:semiHidden/>
    <w:unhideWhenUsed/>
    <w:rsid w:val="00B638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3872"/>
  </w:style>
  <w:style w:type="paragraph" w:styleId="NormalWeb">
    <w:name w:val="Normal (Web)"/>
    <w:basedOn w:val="Normal"/>
    <w:uiPriority w:val="99"/>
    <w:unhideWhenUsed/>
    <w:rsid w:val="001E7C0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7391">
      <w:bodyDiv w:val="1"/>
      <w:marLeft w:val="0"/>
      <w:marRight w:val="0"/>
      <w:marTop w:val="0"/>
      <w:marBottom w:val="0"/>
      <w:divBdr>
        <w:top w:val="none" w:sz="0" w:space="0" w:color="auto"/>
        <w:left w:val="none" w:sz="0" w:space="0" w:color="auto"/>
        <w:bottom w:val="none" w:sz="0" w:space="0" w:color="auto"/>
        <w:right w:val="none" w:sz="0" w:space="0" w:color="auto"/>
      </w:divBdr>
      <w:divsChild>
        <w:div w:id="1280801915">
          <w:marLeft w:val="0"/>
          <w:marRight w:val="0"/>
          <w:marTop w:val="0"/>
          <w:marBottom w:val="0"/>
          <w:divBdr>
            <w:top w:val="none" w:sz="0" w:space="0" w:color="auto"/>
            <w:left w:val="none" w:sz="0" w:space="0" w:color="auto"/>
            <w:bottom w:val="none" w:sz="0" w:space="0" w:color="auto"/>
            <w:right w:val="none" w:sz="0" w:space="0" w:color="auto"/>
          </w:divBdr>
        </w:div>
      </w:divsChild>
    </w:div>
    <w:div w:id="20378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A6C2-3F17-43E3-9A75-5628975E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Elsarrag</dc:creator>
  <cp:lastModifiedBy>Zaki Elsarrag</cp:lastModifiedBy>
  <cp:revision>7</cp:revision>
  <cp:lastPrinted>2014-11-30T13:44:00Z</cp:lastPrinted>
  <dcterms:created xsi:type="dcterms:W3CDTF">2014-11-30T01:55:00Z</dcterms:created>
  <dcterms:modified xsi:type="dcterms:W3CDTF">2014-11-30T13:52:00Z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elsarragrz@mymail.vcu.edu@www.mendeley.com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